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DA1D" w14:textId="77777777" w:rsidR="00D15524" w:rsidRPr="00A04B9E" w:rsidRDefault="00D15524" w:rsidP="00666FBA">
      <w:pPr>
        <w:pStyle w:val="BodyText2"/>
        <w:tabs>
          <w:tab w:val="left" w:pos="720"/>
        </w:tabs>
        <w:ind w:left="-240"/>
        <w:rPr>
          <w:b/>
          <w:bCs/>
          <w:sz w:val="22"/>
          <w:szCs w:val="22"/>
        </w:rPr>
      </w:pPr>
      <w:r w:rsidRPr="00A04B9E">
        <w:rPr>
          <w:b/>
          <w:bCs/>
          <w:sz w:val="22"/>
          <w:szCs w:val="22"/>
          <w:u w:val="single"/>
        </w:rPr>
        <w:t>IMPORTANT</w:t>
      </w:r>
      <w:r w:rsidRPr="00A04B9E">
        <w:rPr>
          <w:b/>
          <w:bCs/>
          <w:sz w:val="22"/>
          <w:szCs w:val="22"/>
        </w:rPr>
        <w:t xml:space="preserve">: Please type or print </w:t>
      </w:r>
      <w:r w:rsidR="0060242D" w:rsidRPr="00A04B9E">
        <w:rPr>
          <w:b/>
          <w:bCs/>
          <w:sz w:val="22"/>
          <w:szCs w:val="22"/>
        </w:rPr>
        <w:t xml:space="preserve">with </w:t>
      </w:r>
      <w:r w:rsidRPr="00A04B9E">
        <w:rPr>
          <w:b/>
          <w:bCs/>
          <w:sz w:val="22"/>
          <w:szCs w:val="22"/>
        </w:rPr>
        <w:t xml:space="preserve">black ink.  </w:t>
      </w:r>
      <w:r w:rsidR="0060242D" w:rsidRPr="00A04B9E">
        <w:rPr>
          <w:b/>
          <w:bCs/>
          <w:sz w:val="22"/>
          <w:szCs w:val="22"/>
        </w:rPr>
        <w:t>Do NOT use pencil.</w:t>
      </w:r>
      <w:r w:rsidR="0047063C">
        <w:rPr>
          <w:b/>
          <w:bCs/>
          <w:sz w:val="22"/>
          <w:szCs w:val="22"/>
        </w:rPr>
        <w:t xml:space="preserve"> </w:t>
      </w:r>
      <w:r w:rsidR="0060242D" w:rsidRPr="00A04B9E">
        <w:rPr>
          <w:b/>
          <w:bCs/>
          <w:sz w:val="22"/>
          <w:szCs w:val="22"/>
        </w:rPr>
        <w:t xml:space="preserve"> </w:t>
      </w:r>
      <w:r w:rsidRPr="00A04B9E">
        <w:rPr>
          <w:b/>
          <w:bCs/>
          <w:sz w:val="22"/>
          <w:szCs w:val="22"/>
        </w:rPr>
        <w:t xml:space="preserve">If you have questions, </w:t>
      </w:r>
      <w:r w:rsidR="0060242D" w:rsidRPr="00A04B9E">
        <w:rPr>
          <w:b/>
          <w:bCs/>
          <w:sz w:val="22"/>
          <w:szCs w:val="22"/>
        </w:rPr>
        <w:t>please</w:t>
      </w:r>
      <w:r w:rsidRPr="00A04B9E">
        <w:rPr>
          <w:b/>
          <w:bCs/>
          <w:sz w:val="22"/>
          <w:szCs w:val="22"/>
        </w:rPr>
        <w:t xml:space="preserve"> contact the Nebraska Department of Environment</w:t>
      </w:r>
      <w:r w:rsidR="00260A01">
        <w:rPr>
          <w:b/>
          <w:bCs/>
          <w:sz w:val="22"/>
          <w:szCs w:val="22"/>
        </w:rPr>
        <w:t xml:space="preserve"> and Energy</w:t>
      </w:r>
      <w:r w:rsidR="00A2503E" w:rsidRPr="00A04B9E">
        <w:rPr>
          <w:b/>
          <w:bCs/>
          <w:sz w:val="22"/>
          <w:szCs w:val="22"/>
        </w:rPr>
        <w:t xml:space="preserve"> (</w:t>
      </w:r>
      <w:r w:rsidR="00260A01" w:rsidRPr="00A04B9E">
        <w:rPr>
          <w:b/>
          <w:bCs/>
          <w:sz w:val="22"/>
          <w:szCs w:val="22"/>
        </w:rPr>
        <w:t>NDE</w:t>
      </w:r>
      <w:r w:rsidR="00260A01">
        <w:rPr>
          <w:b/>
          <w:bCs/>
          <w:sz w:val="22"/>
          <w:szCs w:val="22"/>
        </w:rPr>
        <w:t>E</w:t>
      </w:r>
      <w:r w:rsidR="00A2503E" w:rsidRPr="00A04B9E">
        <w:rPr>
          <w:b/>
          <w:bCs/>
          <w:sz w:val="22"/>
          <w:szCs w:val="22"/>
        </w:rPr>
        <w:t>)</w:t>
      </w:r>
      <w:r w:rsidR="00680E9D">
        <w:rPr>
          <w:b/>
          <w:bCs/>
          <w:sz w:val="22"/>
          <w:szCs w:val="22"/>
        </w:rPr>
        <w:t xml:space="preserve"> </w:t>
      </w:r>
      <w:r w:rsidRPr="00A04B9E">
        <w:rPr>
          <w:b/>
          <w:bCs/>
          <w:sz w:val="22"/>
          <w:szCs w:val="22"/>
        </w:rPr>
        <w:t xml:space="preserve">Air Quality Operating Permit </w:t>
      </w:r>
      <w:r w:rsidR="00436896">
        <w:rPr>
          <w:b/>
          <w:bCs/>
          <w:sz w:val="22"/>
          <w:szCs w:val="22"/>
        </w:rPr>
        <w:t>Section</w:t>
      </w:r>
      <w:r w:rsidR="00EF080E" w:rsidRPr="00A04B9E">
        <w:rPr>
          <w:b/>
          <w:bCs/>
          <w:sz w:val="22"/>
          <w:szCs w:val="22"/>
        </w:rPr>
        <w:t xml:space="preserve"> at (402) 471-</w:t>
      </w:r>
      <w:r w:rsidR="00260A01" w:rsidRPr="00A04B9E">
        <w:rPr>
          <w:b/>
          <w:bCs/>
          <w:sz w:val="22"/>
          <w:szCs w:val="22"/>
        </w:rPr>
        <w:t>218</w:t>
      </w:r>
      <w:r w:rsidR="001145C8">
        <w:rPr>
          <w:b/>
          <w:bCs/>
          <w:sz w:val="22"/>
          <w:szCs w:val="22"/>
        </w:rPr>
        <w:t>6</w:t>
      </w:r>
      <w:r w:rsidR="00260A01" w:rsidRPr="00A04B9E">
        <w:rPr>
          <w:b/>
          <w:bCs/>
          <w:sz w:val="22"/>
          <w:szCs w:val="22"/>
        </w:rPr>
        <w:t xml:space="preserve"> </w:t>
      </w:r>
      <w:r w:rsidR="00EF080E" w:rsidRPr="00A04B9E">
        <w:rPr>
          <w:b/>
          <w:bCs/>
          <w:sz w:val="22"/>
          <w:szCs w:val="22"/>
        </w:rPr>
        <w:t>or</w:t>
      </w:r>
      <w:r w:rsidR="00260A01">
        <w:rPr>
          <w:b/>
          <w:bCs/>
          <w:sz w:val="22"/>
          <w:szCs w:val="22"/>
        </w:rPr>
        <w:t xml:space="preserve"> </w:t>
      </w:r>
      <w:bookmarkStart w:id="0" w:name="_Hlk107916019"/>
      <w:r w:rsidR="00260A01">
        <w:rPr>
          <w:b/>
          <w:bCs/>
          <w:sz w:val="22"/>
          <w:szCs w:val="22"/>
        </w:rPr>
        <w:t>NDEE.AirQuality.nebraska.gov</w:t>
      </w:r>
      <w:bookmarkEnd w:id="0"/>
      <w:r w:rsidR="00EF080E" w:rsidRPr="00A04B9E">
        <w:rPr>
          <w:b/>
          <w:bCs/>
          <w:sz w:val="22"/>
          <w:szCs w:val="22"/>
        </w:rPr>
        <w:t>.</w:t>
      </w:r>
    </w:p>
    <w:p w14:paraId="37F764F9" w14:textId="77777777" w:rsidR="00D15524" w:rsidRPr="00A04B9E" w:rsidRDefault="00D15524" w:rsidP="00666FBA">
      <w:pPr>
        <w:ind w:left="-240"/>
        <w:rPr>
          <w:sz w:val="22"/>
          <w:szCs w:val="22"/>
        </w:rPr>
      </w:pPr>
    </w:p>
    <w:p w14:paraId="28E98784" w14:textId="77777777" w:rsidR="00B71AFA" w:rsidRPr="00A04B9E" w:rsidRDefault="00B71AFA" w:rsidP="006A7B81">
      <w:pPr>
        <w:pStyle w:val="Heading3"/>
        <w:spacing w:after="120"/>
        <w:ind w:left="-245" w:right="0"/>
        <w:rPr>
          <w:sz w:val="22"/>
          <w:szCs w:val="22"/>
        </w:rPr>
      </w:pPr>
      <w:r w:rsidRPr="00A04B9E">
        <w:rPr>
          <w:sz w:val="22"/>
          <w:szCs w:val="22"/>
        </w:rPr>
        <w:t>GENERAL INSTRUCTIONS</w:t>
      </w:r>
    </w:p>
    <w:p w14:paraId="22008B60" w14:textId="77777777" w:rsidR="00FA602B" w:rsidRDefault="00010F07" w:rsidP="006A7B81">
      <w:pPr>
        <w:spacing w:after="120"/>
        <w:ind w:left="-245"/>
        <w:rPr>
          <w:sz w:val="22"/>
          <w:szCs w:val="22"/>
        </w:rPr>
      </w:pPr>
      <w:r w:rsidRPr="00A04B9E">
        <w:rPr>
          <w:sz w:val="22"/>
          <w:szCs w:val="22"/>
        </w:rPr>
        <w:t>A</w:t>
      </w:r>
      <w:r w:rsidR="00D15524" w:rsidRPr="00A04B9E">
        <w:rPr>
          <w:sz w:val="22"/>
          <w:szCs w:val="22"/>
        </w:rPr>
        <w:t xml:space="preserve"> </w:t>
      </w:r>
      <w:r w:rsidR="00BB6151">
        <w:rPr>
          <w:sz w:val="22"/>
          <w:szCs w:val="22"/>
        </w:rPr>
        <w:t>source</w:t>
      </w:r>
      <w:r w:rsidR="00D15524" w:rsidRPr="00A04B9E">
        <w:rPr>
          <w:sz w:val="22"/>
          <w:szCs w:val="22"/>
        </w:rPr>
        <w:t xml:space="preserve"> is </w:t>
      </w:r>
      <w:r w:rsidR="003A6949">
        <w:rPr>
          <w:sz w:val="22"/>
          <w:szCs w:val="22"/>
        </w:rPr>
        <w:t>a</w:t>
      </w:r>
      <w:r w:rsidR="00D15524" w:rsidRPr="00A04B9E">
        <w:rPr>
          <w:sz w:val="22"/>
          <w:szCs w:val="22"/>
        </w:rPr>
        <w:t xml:space="preserve"> </w:t>
      </w:r>
      <w:r w:rsidR="00321CD3" w:rsidRPr="00A04B9E">
        <w:rPr>
          <w:sz w:val="22"/>
          <w:szCs w:val="22"/>
        </w:rPr>
        <w:t xml:space="preserve">manufacturing </w:t>
      </w:r>
      <w:r w:rsidR="00D15524" w:rsidRPr="00A04B9E">
        <w:rPr>
          <w:sz w:val="22"/>
          <w:szCs w:val="22"/>
        </w:rPr>
        <w:t>plant</w:t>
      </w:r>
      <w:r w:rsidR="00321CD3" w:rsidRPr="00A04B9E">
        <w:rPr>
          <w:sz w:val="22"/>
          <w:szCs w:val="22"/>
        </w:rPr>
        <w:t>,</w:t>
      </w:r>
      <w:r w:rsidR="00D15524" w:rsidRPr="00A04B9E">
        <w:rPr>
          <w:sz w:val="22"/>
          <w:szCs w:val="22"/>
        </w:rPr>
        <w:t xml:space="preserve"> processing operation</w:t>
      </w:r>
      <w:r w:rsidR="00321CD3" w:rsidRPr="00A04B9E">
        <w:rPr>
          <w:sz w:val="22"/>
          <w:szCs w:val="22"/>
        </w:rPr>
        <w:t xml:space="preserve">, power plant, or other </w:t>
      </w:r>
      <w:r w:rsidR="0060242D" w:rsidRPr="00A04B9E">
        <w:rPr>
          <w:sz w:val="22"/>
          <w:szCs w:val="22"/>
        </w:rPr>
        <w:t>source of air pollutant emissions</w:t>
      </w:r>
      <w:r w:rsidR="00321CD3" w:rsidRPr="00A04B9E">
        <w:rPr>
          <w:sz w:val="22"/>
          <w:szCs w:val="22"/>
        </w:rPr>
        <w:t xml:space="preserve"> </w:t>
      </w:r>
      <w:r w:rsidR="00D15524" w:rsidRPr="00A04B9E">
        <w:rPr>
          <w:sz w:val="22"/>
          <w:szCs w:val="22"/>
        </w:rPr>
        <w:t xml:space="preserve">that is physically located in </w:t>
      </w:r>
      <w:smartTag w:uri="urn:schemas-microsoft-com:office:smarttags" w:element="place">
        <w:smartTag w:uri="urn:schemas-microsoft-com:office:smarttags" w:element="State">
          <w:r w:rsidR="00D15524" w:rsidRPr="00A04B9E">
            <w:rPr>
              <w:sz w:val="22"/>
              <w:szCs w:val="22"/>
            </w:rPr>
            <w:t>Nebraska</w:t>
          </w:r>
        </w:smartTag>
      </w:smartTag>
      <w:r w:rsidR="00B71AFA" w:rsidRPr="00A04B9E">
        <w:rPr>
          <w:sz w:val="22"/>
          <w:szCs w:val="22"/>
        </w:rPr>
        <w:t>.</w:t>
      </w:r>
      <w:r w:rsidR="00D94956">
        <w:rPr>
          <w:sz w:val="22"/>
          <w:szCs w:val="22"/>
        </w:rPr>
        <w:t xml:space="preserve"> </w:t>
      </w:r>
      <w:r w:rsidR="00B71AFA" w:rsidRPr="00A04B9E">
        <w:rPr>
          <w:sz w:val="22"/>
          <w:szCs w:val="22"/>
        </w:rPr>
        <w:t xml:space="preserve"> </w:t>
      </w:r>
      <w:r w:rsidR="00D15524" w:rsidRPr="00A04B9E">
        <w:rPr>
          <w:sz w:val="22"/>
          <w:szCs w:val="22"/>
        </w:rPr>
        <w:t xml:space="preserve">The </w:t>
      </w:r>
      <w:r w:rsidR="005C1AB1">
        <w:rPr>
          <w:sz w:val="22"/>
          <w:szCs w:val="22"/>
        </w:rPr>
        <w:t>source</w:t>
      </w:r>
      <w:r w:rsidR="00D15524" w:rsidRPr="00A04B9E">
        <w:rPr>
          <w:sz w:val="22"/>
          <w:szCs w:val="22"/>
        </w:rPr>
        <w:t xml:space="preserve"> may be owned by a company</w:t>
      </w:r>
      <w:r w:rsidR="00C833D8" w:rsidRPr="00A04B9E">
        <w:rPr>
          <w:sz w:val="22"/>
          <w:szCs w:val="22"/>
        </w:rPr>
        <w:t>,</w:t>
      </w:r>
      <w:r w:rsidR="00321CD3" w:rsidRPr="00A04B9E">
        <w:rPr>
          <w:sz w:val="22"/>
          <w:szCs w:val="22"/>
        </w:rPr>
        <w:t xml:space="preserve"> corporation</w:t>
      </w:r>
      <w:r w:rsidR="00C833D8" w:rsidRPr="00A04B9E">
        <w:rPr>
          <w:sz w:val="22"/>
          <w:szCs w:val="22"/>
        </w:rPr>
        <w:t>, or government entity</w:t>
      </w:r>
      <w:r w:rsidR="00D15524" w:rsidRPr="00A04B9E">
        <w:rPr>
          <w:sz w:val="22"/>
          <w:szCs w:val="22"/>
        </w:rPr>
        <w:t xml:space="preserve"> whose name </w:t>
      </w:r>
      <w:r w:rsidR="00321CD3" w:rsidRPr="00A04B9E">
        <w:rPr>
          <w:sz w:val="22"/>
          <w:szCs w:val="22"/>
        </w:rPr>
        <w:t>may be the same or different</w:t>
      </w:r>
      <w:r w:rsidR="00D92FC6" w:rsidRPr="00A04B9E">
        <w:rPr>
          <w:sz w:val="22"/>
          <w:szCs w:val="22"/>
        </w:rPr>
        <w:t xml:space="preserve"> than</w:t>
      </w:r>
      <w:r w:rsidRPr="00A04B9E">
        <w:rPr>
          <w:sz w:val="22"/>
          <w:szCs w:val="22"/>
        </w:rPr>
        <w:t xml:space="preserve"> that of the </w:t>
      </w:r>
      <w:r w:rsidR="005C1AB1">
        <w:rPr>
          <w:sz w:val="22"/>
          <w:szCs w:val="22"/>
        </w:rPr>
        <w:t>source</w:t>
      </w:r>
      <w:r w:rsidRPr="00A04B9E">
        <w:rPr>
          <w:sz w:val="22"/>
          <w:szCs w:val="22"/>
        </w:rPr>
        <w:t xml:space="preserve"> in </w:t>
      </w:r>
      <w:smartTag w:uri="urn:schemas-microsoft-com:office:smarttags" w:element="place">
        <w:smartTag w:uri="urn:schemas-microsoft-com:office:smarttags" w:element="State">
          <w:r w:rsidRPr="00A04B9E">
            <w:rPr>
              <w:sz w:val="22"/>
              <w:szCs w:val="22"/>
            </w:rPr>
            <w:t>Nebraska</w:t>
          </w:r>
        </w:smartTag>
      </w:smartTag>
      <w:r w:rsidR="00D15524" w:rsidRPr="00A04B9E">
        <w:rPr>
          <w:sz w:val="22"/>
          <w:szCs w:val="22"/>
        </w:rPr>
        <w:t xml:space="preserve">.  </w:t>
      </w:r>
      <w:r w:rsidRPr="00A04B9E">
        <w:rPr>
          <w:sz w:val="22"/>
          <w:szCs w:val="22"/>
        </w:rPr>
        <w:t>For purposes of the application and permitting process, t</w:t>
      </w:r>
      <w:r w:rsidR="00D15524" w:rsidRPr="00A04B9E">
        <w:rPr>
          <w:sz w:val="22"/>
          <w:szCs w:val="22"/>
        </w:rPr>
        <w:t xml:space="preserve">he </w:t>
      </w:r>
      <w:r w:rsidR="005C1AB1">
        <w:rPr>
          <w:sz w:val="22"/>
          <w:szCs w:val="22"/>
        </w:rPr>
        <w:t>source</w:t>
      </w:r>
      <w:r w:rsidR="00D15524" w:rsidRPr="00A04B9E">
        <w:rPr>
          <w:sz w:val="22"/>
          <w:szCs w:val="22"/>
        </w:rPr>
        <w:t xml:space="preserve"> is the collection of all </w:t>
      </w:r>
      <w:r w:rsidR="00FA602B" w:rsidRPr="00A04B9E">
        <w:rPr>
          <w:sz w:val="22"/>
          <w:szCs w:val="22"/>
        </w:rPr>
        <w:t xml:space="preserve">air pollutant </w:t>
      </w:r>
      <w:r w:rsidR="00D15524" w:rsidRPr="00A04B9E">
        <w:rPr>
          <w:sz w:val="22"/>
          <w:szCs w:val="22"/>
        </w:rPr>
        <w:t xml:space="preserve">emission </w:t>
      </w:r>
      <w:r w:rsidR="00321CD3" w:rsidRPr="00A04B9E">
        <w:rPr>
          <w:sz w:val="22"/>
          <w:szCs w:val="22"/>
        </w:rPr>
        <w:t xml:space="preserve">points </w:t>
      </w:r>
      <w:r w:rsidRPr="00A04B9E">
        <w:rPr>
          <w:sz w:val="22"/>
          <w:szCs w:val="22"/>
        </w:rPr>
        <w:t>and/</w:t>
      </w:r>
      <w:r w:rsidR="00321CD3" w:rsidRPr="00A04B9E">
        <w:rPr>
          <w:sz w:val="22"/>
          <w:szCs w:val="22"/>
        </w:rPr>
        <w:t xml:space="preserve">or </w:t>
      </w:r>
      <w:r w:rsidR="00D15524" w:rsidRPr="00A04B9E">
        <w:rPr>
          <w:sz w:val="22"/>
          <w:szCs w:val="22"/>
        </w:rPr>
        <w:t>units</w:t>
      </w:r>
      <w:r w:rsidR="00DF69DD" w:rsidRPr="00A04B9E">
        <w:rPr>
          <w:sz w:val="22"/>
          <w:szCs w:val="22"/>
        </w:rPr>
        <w:t>, including control equipment</w:t>
      </w:r>
      <w:r w:rsidR="005D7FA0">
        <w:rPr>
          <w:sz w:val="22"/>
          <w:szCs w:val="22"/>
        </w:rPr>
        <w:t xml:space="preserve"> and insignificant activities</w:t>
      </w:r>
      <w:r w:rsidR="00DF69DD" w:rsidRPr="00A04B9E">
        <w:rPr>
          <w:sz w:val="22"/>
          <w:szCs w:val="22"/>
        </w:rPr>
        <w:t>,</w:t>
      </w:r>
      <w:r w:rsidR="00D15524" w:rsidRPr="00A04B9E">
        <w:rPr>
          <w:sz w:val="22"/>
          <w:szCs w:val="22"/>
        </w:rPr>
        <w:t xml:space="preserve"> </w:t>
      </w:r>
      <w:r w:rsidR="00B71AFA" w:rsidRPr="00A04B9E">
        <w:rPr>
          <w:sz w:val="22"/>
          <w:szCs w:val="22"/>
        </w:rPr>
        <w:t xml:space="preserve">located </w:t>
      </w:r>
      <w:r w:rsidR="003A6949">
        <w:rPr>
          <w:sz w:val="22"/>
          <w:szCs w:val="22"/>
        </w:rPr>
        <w:t>at one or more adjacent, or contiguous properties</w:t>
      </w:r>
      <w:r w:rsidR="00B71AFA" w:rsidRPr="00A04B9E">
        <w:rPr>
          <w:sz w:val="22"/>
          <w:szCs w:val="22"/>
        </w:rPr>
        <w:t xml:space="preserve">. </w:t>
      </w:r>
      <w:r w:rsidR="00D94956">
        <w:rPr>
          <w:sz w:val="22"/>
          <w:szCs w:val="22"/>
        </w:rPr>
        <w:t xml:space="preserve"> </w:t>
      </w:r>
      <w:r w:rsidR="00FA602B" w:rsidRPr="00A04B9E">
        <w:rPr>
          <w:sz w:val="22"/>
          <w:szCs w:val="22"/>
        </w:rPr>
        <w:t xml:space="preserve">The entire </w:t>
      </w:r>
      <w:r w:rsidR="005C1AB1">
        <w:rPr>
          <w:sz w:val="22"/>
          <w:szCs w:val="22"/>
        </w:rPr>
        <w:t>source</w:t>
      </w:r>
      <w:r w:rsidR="00FA602B" w:rsidRPr="00A04B9E">
        <w:rPr>
          <w:sz w:val="22"/>
          <w:szCs w:val="22"/>
        </w:rPr>
        <w:t xml:space="preserve"> will be </w:t>
      </w:r>
      <w:r w:rsidR="00EF080E" w:rsidRPr="00A04B9E">
        <w:rPr>
          <w:sz w:val="22"/>
          <w:szCs w:val="22"/>
        </w:rPr>
        <w:t>evaluated during the determination of</w:t>
      </w:r>
      <w:r w:rsidR="00D15524" w:rsidRPr="00A04B9E">
        <w:rPr>
          <w:sz w:val="22"/>
          <w:szCs w:val="22"/>
        </w:rPr>
        <w:t xml:space="preserve"> applicability </w:t>
      </w:r>
      <w:r w:rsidR="00FA602B" w:rsidRPr="00A04B9E">
        <w:rPr>
          <w:sz w:val="22"/>
          <w:szCs w:val="22"/>
        </w:rPr>
        <w:t>of</w:t>
      </w:r>
      <w:r w:rsidR="00D15524" w:rsidRPr="00A04B9E">
        <w:rPr>
          <w:sz w:val="22"/>
          <w:szCs w:val="22"/>
        </w:rPr>
        <w:t xml:space="preserve"> </w:t>
      </w:r>
      <w:r w:rsidR="00B71AFA" w:rsidRPr="00A04B9E">
        <w:rPr>
          <w:sz w:val="22"/>
          <w:szCs w:val="22"/>
        </w:rPr>
        <w:t>state and federal regulations.</w:t>
      </w:r>
    </w:p>
    <w:p w14:paraId="09EFB31A" w14:textId="77777777" w:rsidR="00D15524" w:rsidRPr="00A04B9E" w:rsidRDefault="001D0036" w:rsidP="006A7B81">
      <w:pPr>
        <w:spacing w:after="120"/>
        <w:ind w:left="-245"/>
        <w:rPr>
          <w:b/>
          <w:caps/>
          <w:sz w:val="22"/>
          <w:szCs w:val="22"/>
          <w:u w:val="single"/>
        </w:rPr>
      </w:pPr>
      <w:r>
        <w:rPr>
          <w:b/>
          <w:caps/>
          <w:sz w:val="22"/>
          <w:szCs w:val="22"/>
          <w:u w:val="single"/>
        </w:rPr>
        <w:t>SOURCE</w:t>
      </w:r>
      <w:r w:rsidR="00D15524" w:rsidRPr="00A04B9E">
        <w:rPr>
          <w:b/>
          <w:caps/>
          <w:sz w:val="22"/>
          <w:szCs w:val="22"/>
          <w:u w:val="single"/>
        </w:rPr>
        <w:t xml:space="preserve"> Information</w:t>
      </w:r>
    </w:p>
    <w:p w14:paraId="4BB69C06" w14:textId="77777777" w:rsidR="00260A01" w:rsidRDefault="00260A01" w:rsidP="00260A01">
      <w:pPr>
        <w:pStyle w:val="BodyTextIndent"/>
        <w:spacing w:after="120"/>
        <w:ind w:left="360" w:hanging="634"/>
        <w:rPr>
          <w:sz w:val="22"/>
          <w:szCs w:val="22"/>
        </w:rPr>
      </w:pPr>
      <w:r>
        <w:rPr>
          <w:sz w:val="22"/>
          <w:szCs w:val="22"/>
        </w:rPr>
        <w:t>1)</w:t>
      </w:r>
      <w:r>
        <w:rPr>
          <w:sz w:val="22"/>
          <w:szCs w:val="22"/>
        </w:rPr>
        <w:tab/>
      </w:r>
      <w:r w:rsidR="005C6090" w:rsidRPr="00A04B9E">
        <w:rPr>
          <w:sz w:val="22"/>
          <w:szCs w:val="22"/>
        </w:rPr>
        <w:t xml:space="preserve">Enter the </w:t>
      </w:r>
      <w:r w:rsidRPr="00A04B9E">
        <w:rPr>
          <w:sz w:val="22"/>
          <w:szCs w:val="22"/>
        </w:rPr>
        <w:t>NDE</w:t>
      </w:r>
      <w:r>
        <w:rPr>
          <w:sz w:val="22"/>
          <w:szCs w:val="22"/>
        </w:rPr>
        <w:t>E</w:t>
      </w:r>
      <w:r w:rsidRPr="00A04B9E">
        <w:rPr>
          <w:sz w:val="22"/>
          <w:szCs w:val="22"/>
        </w:rPr>
        <w:t xml:space="preserve"> </w:t>
      </w:r>
      <w:r w:rsidR="005C6090" w:rsidRPr="00A04B9E">
        <w:rPr>
          <w:sz w:val="22"/>
          <w:szCs w:val="22"/>
        </w:rPr>
        <w:t>facility identification (ID) number.</w:t>
      </w:r>
      <w:r w:rsidR="005C6090">
        <w:rPr>
          <w:sz w:val="22"/>
          <w:szCs w:val="22"/>
        </w:rPr>
        <w:t xml:space="preserve"> </w:t>
      </w:r>
      <w:r w:rsidR="005C6090" w:rsidRPr="00A04B9E">
        <w:rPr>
          <w:sz w:val="22"/>
          <w:szCs w:val="22"/>
        </w:rPr>
        <w:t xml:space="preserve"> If the facility ID number is unknown,</w:t>
      </w:r>
      <w:r w:rsidR="005C6090">
        <w:rPr>
          <w:sz w:val="22"/>
          <w:szCs w:val="22"/>
        </w:rPr>
        <w:t xml:space="preserve"> leave this </w:t>
      </w:r>
      <w:r>
        <w:rPr>
          <w:sz w:val="22"/>
          <w:szCs w:val="22"/>
        </w:rPr>
        <w:t>box blank.</w:t>
      </w:r>
    </w:p>
    <w:p w14:paraId="378C7922" w14:textId="77777777" w:rsidR="005C6090" w:rsidRDefault="005C6090" w:rsidP="005C6090">
      <w:pPr>
        <w:pStyle w:val="BodyTextIndent"/>
        <w:ind w:left="-270" w:firstLine="0"/>
        <w:rPr>
          <w:sz w:val="22"/>
          <w:szCs w:val="22"/>
        </w:rPr>
      </w:pPr>
      <w:r>
        <w:rPr>
          <w:b/>
          <w:sz w:val="22"/>
          <w:szCs w:val="22"/>
          <w:u w:val="single"/>
        </w:rPr>
        <w:t>Owner Information</w:t>
      </w:r>
    </w:p>
    <w:p w14:paraId="230FD6DC" w14:textId="77777777" w:rsidR="005C6090" w:rsidRPr="00974AE8" w:rsidRDefault="005C6090" w:rsidP="005C6090">
      <w:pPr>
        <w:pStyle w:val="BodyTextIndent"/>
        <w:tabs>
          <w:tab w:val="left" w:pos="360"/>
        </w:tabs>
        <w:ind w:left="360" w:hanging="630"/>
        <w:rPr>
          <w:sz w:val="22"/>
          <w:szCs w:val="22"/>
        </w:rPr>
      </w:pPr>
      <w:r>
        <w:rPr>
          <w:sz w:val="22"/>
          <w:szCs w:val="22"/>
        </w:rPr>
        <w:t>2)</w:t>
      </w:r>
      <w:r>
        <w:rPr>
          <w:sz w:val="22"/>
          <w:szCs w:val="22"/>
        </w:rPr>
        <w:tab/>
        <w:t>A p</w:t>
      </w:r>
      <w:r w:rsidRPr="00974AE8">
        <w:rPr>
          <w:sz w:val="22"/>
          <w:szCs w:val="22"/>
        </w:rPr>
        <w:t>ermi</w:t>
      </w:r>
      <w:r>
        <w:rPr>
          <w:sz w:val="22"/>
          <w:szCs w:val="22"/>
        </w:rPr>
        <w:t>t</w:t>
      </w:r>
      <w:r w:rsidRPr="00974AE8">
        <w:rPr>
          <w:sz w:val="22"/>
          <w:szCs w:val="22"/>
        </w:rPr>
        <w:t>t</w:t>
      </w:r>
      <w:r>
        <w:rPr>
          <w:sz w:val="22"/>
          <w:szCs w:val="22"/>
        </w:rPr>
        <w:t>ing action</w:t>
      </w:r>
      <w:r w:rsidRPr="00974AE8">
        <w:rPr>
          <w:sz w:val="22"/>
          <w:szCs w:val="22"/>
        </w:rPr>
        <w:t xml:space="preserve"> will </w:t>
      </w:r>
      <w:r>
        <w:rPr>
          <w:sz w:val="22"/>
          <w:szCs w:val="22"/>
        </w:rPr>
        <w:t xml:space="preserve">only </w:t>
      </w:r>
      <w:r w:rsidRPr="00974AE8">
        <w:rPr>
          <w:sz w:val="22"/>
          <w:szCs w:val="22"/>
        </w:rPr>
        <w:t xml:space="preserve">be issued to </w:t>
      </w:r>
      <w:r>
        <w:rPr>
          <w:sz w:val="22"/>
          <w:szCs w:val="22"/>
        </w:rPr>
        <w:t>an</w:t>
      </w:r>
      <w:r w:rsidRPr="00974AE8">
        <w:rPr>
          <w:sz w:val="22"/>
          <w:szCs w:val="22"/>
        </w:rPr>
        <w:t xml:space="preserve"> </w:t>
      </w:r>
      <w:r>
        <w:rPr>
          <w:sz w:val="22"/>
          <w:szCs w:val="22"/>
        </w:rPr>
        <w:t>owner or operator that meets the definition in Title 129, which</w:t>
      </w:r>
      <w:r w:rsidRPr="00974AE8">
        <w:rPr>
          <w:sz w:val="22"/>
          <w:szCs w:val="22"/>
        </w:rPr>
        <w:t xml:space="preserve"> is defined as follows: </w:t>
      </w:r>
      <w:r w:rsidR="006646E1">
        <w:rPr>
          <w:sz w:val="22"/>
          <w:szCs w:val="22"/>
        </w:rPr>
        <w:t>“Owner or operator” means any person who owns, leases, operates, controls or supervises a stationary source</w:t>
      </w:r>
      <w:r w:rsidR="00680E9D">
        <w:rPr>
          <w:sz w:val="22"/>
          <w:szCs w:val="22"/>
        </w:rPr>
        <w:t xml:space="preserve">. </w:t>
      </w:r>
      <w:r w:rsidRPr="00974AE8">
        <w:rPr>
          <w:sz w:val="22"/>
          <w:szCs w:val="22"/>
        </w:rPr>
        <w:t>If the legal person listed is a corporation, limited liability company, or partnership registered with the Nebraska Secretary of State</w:t>
      </w:r>
      <w:r>
        <w:rPr>
          <w:sz w:val="22"/>
          <w:szCs w:val="22"/>
        </w:rPr>
        <w:t xml:space="preserve"> (NSOS)</w:t>
      </w:r>
      <w:r w:rsidRPr="00974AE8">
        <w:rPr>
          <w:sz w:val="22"/>
          <w:szCs w:val="22"/>
        </w:rPr>
        <w:t xml:space="preserve">, the </w:t>
      </w:r>
      <w:r>
        <w:rPr>
          <w:sz w:val="22"/>
          <w:szCs w:val="22"/>
        </w:rPr>
        <w:t>n</w:t>
      </w:r>
      <w:r w:rsidRPr="00974AE8">
        <w:rPr>
          <w:sz w:val="22"/>
          <w:szCs w:val="22"/>
        </w:rPr>
        <w:t xml:space="preserve">ame provided </w:t>
      </w:r>
      <w:r>
        <w:rPr>
          <w:sz w:val="22"/>
          <w:szCs w:val="22"/>
        </w:rPr>
        <w:t>in the “Owner Information” section must</w:t>
      </w:r>
      <w:r w:rsidRPr="00974AE8">
        <w:rPr>
          <w:sz w:val="22"/>
          <w:szCs w:val="22"/>
        </w:rPr>
        <w:t xml:space="preserve"> be</w:t>
      </w:r>
      <w:r>
        <w:rPr>
          <w:sz w:val="22"/>
          <w:szCs w:val="22"/>
        </w:rPr>
        <w:t xml:space="preserve"> the same as the name</w:t>
      </w:r>
      <w:r w:rsidRPr="00974AE8">
        <w:rPr>
          <w:sz w:val="22"/>
          <w:szCs w:val="22"/>
        </w:rPr>
        <w:t xml:space="preserve"> registered with the Nebraska Secretary of State.  For further information concerning</w:t>
      </w:r>
      <w:r>
        <w:rPr>
          <w:sz w:val="22"/>
          <w:szCs w:val="22"/>
        </w:rPr>
        <w:t xml:space="preserve"> NSOS</w:t>
      </w:r>
      <w:r w:rsidRPr="00974AE8">
        <w:rPr>
          <w:sz w:val="22"/>
          <w:szCs w:val="22"/>
        </w:rPr>
        <w:t xml:space="preserve"> registration requirements, please see </w:t>
      </w:r>
      <w:hyperlink r:id="rId7" w:history="1">
        <w:r w:rsidRPr="00D20566">
          <w:rPr>
            <w:rStyle w:val="Hyperlink"/>
            <w:sz w:val="22"/>
            <w:szCs w:val="22"/>
          </w:rPr>
          <w:t>http://www.so</w:t>
        </w:r>
        <w:r w:rsidRPr="00D20566">
          <w:rPr>
            <w:rStyle w:val="Hyperlink"/>
            <w:sz w:val="22"/>
            <w:szCs w:val="22"/>
          </w:rPr>
          <w:t>s</w:t>
        </w:r>
        <w:r w:rsidRPr="00D20566">
          <w:rPr>
            <w:rStyle w:val="Hyperlink"/>
            <w:sz w:val="22"/>
            <w:szCs w:val="22"/>
          </w:rPr>
          <w:t>.ne.g</w:t>
        </w:r>
        <w:r w:rsidRPr="00D20566">
          <w:rPr>
            <w:rStyle w:val="Hyperlink"/>
            <w:sz w:val="22"/>
            <w:szCs w:val="22"/>
          </w:rPr>
          <w:t>o</w:t>
        </w:r>
        <w:r w:rsidRPr="00D20566">
          <w:rPr>
            <w:rStyle w:val="Hyperlink"/>
            <w:sz w:val="22"/>
            <w:szCs w:val="22"/>
          </w:rPr>
          <w:t>v/dyi</w:t>
        </w:r>
        <w:r w:rsidRPr="00D20566">
          <w:rPr>
            <w:rStyle w:val="Hyperlink"/>
            <w:sz w:val="22"/>
            <w:szCs w:val="22"/>
          </w:rPr>
          <w:t>n</w:t>
        </w:r>
        <w:r w:rsidRPr="00D20566">
          <w:rPr>
            <w:rStyle w:val="Hyperlink"/>
            <w:sz w:val="22"/>
            <w:szCs w:val="22"/>
          </w:rPr>
          <w:t>d</w:t>
        </w:r>
        <w:r w:rsidRPr="00D20566">
          <w:rPr>
            <w:rStyle w:val="Hyperlink"/>
            <w:sz w:val="22"/>
            <w:szCs w:val="22"/>
          </w:rPr>
          <w:t>ex.</w:t>
        </w:r>
        <w:r w:rsidRPr="00D20566">
          <w:rPr>
            <w:rStyle w:val="Hyperlink"/>
            <w:sz w:val="22"/>
            <w:szCs w:val="22"/>
          </w:rPr>
          <w:t>h</w:t>
        </w:r>
        <w:r w:rsidRPr="00D20566">
          <w:rPr>
            <w:rStyle w:val="Hyperlink"/>
            <w:sz w:val="22"/>
            <w:szCs w:val="22"/>
          </w:rPr>
          <w:t>tml</w:t>
        </w:r>
      </w:hyperlink>
      <w:r>
        <w:rPr>
          <w:sz w:val="22"/>
          <w:szCs w:val="22"/>
        </w:rPr>
        <w:t xml:space="preserve"> or contact the NSOS.</w:t>
      </w:r>
      <w:r w:rsidRPr="00974AE8">
        <w:rPr>
          <w:sz w:val="22"/>
          <w:szCs w:val="22"/>
        </w:rPr>
        <w:t xml:space="preserve">  If the legal person is</w:t>
      </w:r>
      <w:r>
        <w:rPr>
          <w:sz w:val="22"/>
          <w:szCs w:val="22"/>
        </w:rPr>
        <w:t xml:space="preserve"> </w:t>
      </w:r>
      <w:r w:rsidRPr="00974AE8">
        <w:rPr>
          <w:sz w:val="22"/>
          <w:szCs w:val="22"/>
        </w:rPr>
        <w:t xml:space="preserve">a partnership that is not registered with the </w:t>
      </w:r>
      <w:r>
        <w:rPr>
          <w:sz w:val="22"/>
          <w:szCs w:val="22"/>
        </w:rPr>
        <w:t>NSOS</w:t>
      </w:r>
      <w:r w:rsidRPr="00974AE8">
        <w:rPr>
          <w:sz w:val="22"/>
          <w:szCs w:val="22"/>
        </w:rPr>
        <w:t>, please provide the name of the partner</w:t>
      </w:r>
      <w:r>
        <w:rPr>
          <w:sz w:val="22"/>
          <w:szCs w:val="22"/>
        </w:rPr>
        <w:t xml:space="preserve">ship, indicate that the name is that of a partnership, and provide the legal name of the individual partner that you would like to have appear on the permit.  If the owner is an individual, enter the individual’s name as the owner and also complete and submit a U.S. Citizen Attestation Form, which can be found on the </w:t>
      </w:r>
      <w:r w:rsidR="0043652F">
        <w:rPr>
          <w:sz w:val="22"/>
          <w:szCs w:val="22"/>
        </w:rPr>
        <w:t xml:space="preserve">NDEE </w:t>
      </w:r>
      <w:r>
        <w:rPr>
          <w:sz w:val="22"/>
          <w:szCs w:val="22"/>
        </w:rPr>
        <w:t>website or is available upon request.</w:t>
      </w:r>
    </w:p>
    <w:p w14:paraId="31B270AB" w14:textId="77777777" w:rsidR="005C6090" w:rsidRDefault="005C6090" w:rsidP="005C6090">
      <w:pPr>
        <w:pStyle w:val="BodyTextIndent"/>
        <w:tabs>
          <w:tab w:val="left" w:pos="360"/>
        </w:tabs>
        <w:ind w:left="360" w:hanging="630"/>
        <w:rPr>
          <w:sz w:val="22"/>
          <w:szCs w:val="22"/>
        </w:rPr>
      </w:pPr>
      <w:r>
        <w:rPr>
          <w:sz w:val="22"/>
          <w:szCs w:val="22"/>
        </w:rPr>
        <w:t>3-6)</w:t>
      </w:r>
      <w:r>
        <w:rPr>
          <w:sz w:val="22"/>
          <w:szCs w:val="22"/>
        </w:rPr>
        <w:tab/>
        <w:t>Provide the mailing address</w:t>
      </w:r>
      <w:r w:rsidRPr="00A04B9E">
        <w:rPr>
          <w:sz w:val="22"/>
          <w:szCs w:val="22"/>
        </w:rPr>
        <w:t xml:space="preserve"> of the</w:t>
      </w:r>
      <w:r>
        <w:rPr>
          <w:sz w:val="22"/>
          <w:szCs w:val="22"/>
        </w:rPr>
        <w:t xml:space="preserve"> person applying for </w:t>
      </w:r>
      <w:r w:rsidR="00AC2635">
        <w:rPr>
          <w:sz w:val="22"/>
          <w:szCs w:val="22"/>
        </w:rPr>
        <w:t>the Operating Permit</w:t>
      </w:r>
      <w:r>
        <w:rPr>
          <w:sz w:val="22"/>
          <w:szCs w:val="22"/>
        </w:rPr>
        <w:t>.</w:t>
      </w:r>
    </w:p>
    <w:p w14:paraId="2599132F" w14:textId="77777777" w:rsidR="005C6090" w:rsidRDefault="005C6090" w:rsidP="005C6090">
      <w:pPr>
        <w:pStyle w:val="BodyTextIndent"/>
        <w:tabs>
          <w:tab w:val="left" w:pos="360"/>
        </w:tabs>
        <w:ind w:left="360" w:hanging="630"/>
        <w:rPr>
          <w:sz w:val="22"/>
          <w:szCs w:val="22"/>
        </w:rPr>
      </w:pPr>
      <w:r>
        <w:rPr>
          <w:sz w:val="22"/>
          <w:szCs w:val="22"/>
        </w:rPr>
        <w:t>7)</w:t>
      </w:r>
      <w:r>
        <w:rPr>
          <w:sz w:val="22"/>
          <w:szCs w:val="22"/>
        </w:rPr>
        <w:tab/>
        <w:t>If the owner is a business, indicate whether or not the business is incorporated.  If the business is incorporated, provide the name of the state where the business is incorporated.</w:t>
      </w:r>
    </w:p>
    <w:p w14:paraId="7C81BB5A" w14:textId="77777777" w:rsidR="005C6090" w:rsidRDefault="005C6090" w:rsidP="005C6090">
      <w:pPr>
        <w:pStyle w:val="BodyTextIndent"/>
        <w:tabs>
          <w:tab w:val="num" w:pos="360"/>
        </w:tabs>
        <w:ind w:left="360" w:hanging="600"/>
        <w:rPr>
          <w:sz w:val="22"/>
          <w:szCs w:val="22"/>
        </w:rPr>
      </w:pPr>
      <w:r>
        <w:rPr>
          <w:sz w:val="22"/>
          <w:szCs w:val="22"/>
        </w:rPr>
        <w:t>8)</w:t>
      </w:r>
      <w:r>
        <w:rPr>
          <w:sz w:val="22"/>
          <w:szCs w:val="22"/>
        </w:rPr>
        <w:tab/>
      </w:r>
      <w:r w:rsidRPr="00A04B9E">
        <w:rPr>
          <w:sz w:val="22"/>
          <w:szCs w:val="22"/>
        </w:rPr>
        <w:t xml:space="preserve">Indicate whether your </w:t>
      </w:r>
      <w:r>
        <w:rPr>
          <w:sz w:val="22"/>
          <w:szCs w:val="22"/>
        </w:rPr>
        <w:t>source</w:t>
      </w:r>
      <w:r w:rsidRPr="00A04B9E">
        <w:rPr>
          <w:sz w:val="22"/>
          <w:szCs w:val="22"/>
        </w:rPr>
        <w:t xml:space="preserve"> is located within 50 miles of one </w:t>
      </w:r>
      <w:r>
        <w:rPr>
          <w:sz w:val="22"/>
          <w:szCs w:val="22"/>
        </w:rPr>
        <w:t xml:space="preserve">of </w:t>
      </w:r>
      <w:r w:rsidRPr="00A04B9E">
        <w:rPr>
          <w:sz w:val="22"/>
          <w:szCs w:val="22"/>
        </w:rPr>
        <w:t>the states that borders Nebraska</w:t>
      </w:r>
      <w:r>
        <w:rPr>
          <w:sz w:val="22"/>
          <w:szCs w:val="22"/>
        </w:rPr>
        <w:t xml:space="preserve"> or </w:t>
      </w:r>
    </w:p>
    <w:p w14:paraId="17FD5E43" w14:textId="77777777" w:rsidR="005C6090" w:rsidRPr="00A04B9E" w:rsidRDefault="005C6090" w:rsidP="005C6090">
      <w:pPr>
        <w:pStyle w:val="BodyTextIndent"/>
        <w:ind w:left="360" w:firstLine="0"/>
        <w:rPr>
          <w:sz w:val="22"/>
          <w:szCs w:val="22"/>
        </w:rPr>
      </w:pPr>
      <w:r>
        <w:rPr>
          <w:sz w:val="22"/>
          <w:szCs w:val="22"/>
        </w:rPr>
        <w:t xml:space="preserve">50 miles of </w:t>
      </w:r>
      <w:r w:rsidR="0043652F">
        <w:rPr>
          <w:sz w:val="22"/>
          <w:szCs w:val="22"/>
        </w:rPr>
        <w:t>Tribal Land, Omaha Air Quality Control (OAQC), Lincoln-Lancaster County Health Department (LLCHD) or National Parks</w:t>
      </w:r>
      <w:r w:rsidRPr="00A04B9E">
        <w:rPr>
          <w:sz w:val="22"/>
          <w:szCs w:val="22"/>
        </w:rPr>
        <w:t xml:space="preserve">. </w:t>
      </w:r>
      <w:r>
        <w:rPr>
          <w:sz w:val="22"/>
          <w:szCs w:val="22"/>
        </w:rPr>
        <w:t xml:space="preserve"> </w:t>
      </w:r>
      <w:r w:rsidRPr="00A04B9E">
        <w:rPr>
          <w:sz w:val="22"/>
          <w:szCs w:val="22"/>
        </w:rPr>
        <w:t xml:space="preserve">If you select “Yes”, then </w:t>
      </w:r>
      <w:r>
        <w:rPr>
          <w:sz w:val="22"/>
          <w:szCs w:val="22"/>
        </w:rPr>
        <w:t>select</w:t>
      </w:r>
      <w:r w:rsidRPr="00A04B9E">
        <w:rPr>
          <w:sz w:val="22"/>
          <w:szCs w:val="22"/>
        </w:rPr>
        <w:t xml:space="preserve"> each state</w:t>
      </w:r>
      <w:r>
        <w:rPr>
          <w:sz w:val="22"/>
          <w:szCs w:val="22"/>
        </w:rPr>
        <w:t xml:space="preserve"> and/or </w:t>
      </w:r>
      <w:r w:rsidR="0043652F">
        <w:rPr>
          <w:sz w:val="22"/>
          <w:szCs w:val="22"/>
        </w:rPr>
        <w:t>Tribal Land, OAQC, LLCHD or National Parks</w:t>
      </w:r>
      <w:r w:rsidRPr="00A04B9E">
        <w:rPr>
          <w:sz w:val="22"/>
          <w:szCs w:val="22"/>
        </w:rPr>
        <w:t xml:space="preserve"> that </w:t>
      </w:r>
      <w:r w:rsidR="0043652F">
        <w:rPr>
          <w:sz w:val="22"/>
          <w:szCs w:val="22"/>
        </w:rPr>
        <w:t>are</w:t>
      </w:r>
      <w:r w:rsidR="0043652F" w:rsidRPr="00A04B9E">
        <w:rPr>
          <w:sz w:val="22"/>
          <w:szCs w:val="22"/>
        </w:rPr>
        <w:t xml:space="preserve"> </w:t>
      </w:r>
      <w:r w:rsidRPr="00A04B9E">
        <w:rPr>
          <w:sz w:val="22"/>
          <w:szCs w:val="22"/>
        </w:rPr>
        <w:t xml:space="preserve">within 50 miles of your </w:t>
      </w:r>
      <w:r>
        <w:rPr>
          <w:sz w:val="22"/>
          <w:szCs w:val="22"/>
        </w:rPr>
        <w:t>source</w:t>
      </w:r>
      <w:r w:rsidRPr="00A04B9E">
        <w:rPr>
          <w:sz w:val="22"/>
          <w:szCs w:val="22"/>
        </w:rPr>
        <w:t>.</w:t>
      </w:r>
    </w:p>
    <w:p w14:paraId="6E15FFD6" w14:textId="77777777" w:rsidR="005C6090" w:rsidRDefault="005C6090" w:rsidP="005C6090">
      <w:pPr>
        <w:pStyle w:val="BodyTextIndent"/>
        <w:tabs>
          <w:tab w:val="left" w:pos="360"/>
        </w:tabs>
        <w:ind w:left="360" w:hanging="630"/>
        <w:rPr>
          <w:sz w:val="22"/>
          <w:szCs w:val="22"/>
        </w:rPr>
      </w:pPr>
    </w:p>
    <w:p w14:paraId="5D04AA3A" w14:textId="77777777" w:rsidR="005C6090" w:rsidRPr="00AE3613" w:rsidRDefault="005C6090" w:rsidP="005C6090">
      <w:pPr>
        <w:pStyle w:val="BodyTextIndent"/>
        <w:spacing w:after="120"/>
        <w:ind w:left="720" w:hanging="720"/>
        <w:rPr>
          <w:b/>
          <w:sz w:val="22"/>
          <w:szCs w:val="22"/>
          <w:u w:val="single"/>
        </w:rPr>
      </w:pPr>
      <w:r>
        <w:rPr>
          <w:b/>
          <w:sz w:val="22"/>
          <w:szCs w:val="22"/>
          <w:u w:val="single"/>
        </w:rPr>
        <w:t>Source Information</w:t>
      </w:r>
    </w:p>
    <w:p w14:paraId="17036C15" w14:textId="77777777" w:rsidR="005C6090" w:rsidRDefault="005C6090" w:rsidP="005C6090">
      <w:pPr>
        <w:pStyle w:val="BodyTextIndent"/>
        <w:ind w:left="360" w:hanging="630"/>
        <w:rPr>
          <w:sz w:val="22"/>
          <w:szCs w:val="22"/>
        </w:rPr>
      </w:pPr>
      <w:r>
        <w:rPr>
          <w:sz w:val="22"/>
          <w:szCs w:val="22"/>
        </w:rPr>
        <w:t>9)</w:t>
      </w:r>
      <w:r>
        <w:rPr>
          <w:sz w:val="22"/>
          <w:szCs w:val="22"/>
        </w:rPr>
        <w:tab/>
      </w:r>
      <w:r w:rsidRPr="00054FE6">
        <w:rPr>
          <w:sz w:val="22"/>
          <w:szCs w:val="22"/>
        </w:rPr>
        <w:t xml:space="preserve">Enter </w:t>
      </w:r>
      <w:r>
        <w:rPr>
          <w:sz w:val="22"/>
          <w:szCs w:val="22"/>
        </w:rPr>
        <w:t>the common name of the source, which may differ from the name of the owner.  The source may have a common name that is a trade name, d/b/a (doing business as), or other name that is not registered with the Secretary of State or meets the definition of “person.”  For example, an owner may have multiple sources with different names for each location (e.g., Big Grain - Hastings Location; Big Grain – Kearney Location, etc.).  In the case of municipalities, the owner or “person” for the application would be the municipality (e.g., City of Hastings), whereas the common name of the source for a municipality may be the facility or source being permitted (e.g., City of Hastings - Municipal Power Plant).  If the Owner Name and the Common Name of Source are the same, then print or type that name on this line.</w:t>
      </w:r>
    </w:p>
    <w:p w14:paraId="79562283" w14:textId="77777777" w:rsidR="005C6090" w:rsidRDefault="005C6090" w:rsidP="005C6090">
      <w:pPr>
        <w:pStyle w:val="BodyTextIndent"/>
        <w:ind w:left="360" w:hanging="630"/>
        <w:rPr>
          <w:sz w:val="22"/>
          <w:szCs w:val="22"/>
        </w:rPr>
      </w:pPr>
      <w:r>
        <w:rPr>
          <w:sz w:val="22"/>
          <w:szCs w:val="22"/>
        </w:rPr>
        <w:lastRenderedPageBreak/>
        <w:t>10)</w:t>
      </w:r>
      <w:r>
        <w:rPr>
          <w:sz w:val="22"/>
          <w:szCs w:val="22"/>
        </w:rPr>
        <w:tab/>
        <w:t>Provide the source description.  This is a general description of the primary activities conducted at the source.</w:t>
      </w:r>
    </w:p>
    <w:p w14:paraId="78770754" w14:textId="77777777" w:rsidR="005C6090" w:rsidRPr="00054FE6" w:rsidRDefault="005C6090" w:rsidP="005C6090">
      <w:pPr>
        <w:pStyle w:val="BodyTextIndent"/>
        <w:ind w:left="360" w:hanging="630"/>
        <w:rPr>
          <w:sz w:val="22"/>
          <w:szCs w:val="22"/>
        </w:rPr>
      </w:pPr>
      <w:r>
        <w:rPr>
          <w:sz w:val="22"/>
          <w:szCs w:val="22"/>
        </w:rPr>
        <w:t>11)</w:t>
      </w:r>
      <w:r>
        <w:rPr>
          <w:sz w:val="22"/>
          <w:szCs w:val="22"/>
        </w:rPr>
        <w:tab/>
      </w:r>
      <w:r w:rsidRPr="00054FE6">
        <w:rPr>
          <w:sz w:val="22"/>
          <w:szCs w:val="22"/>
        </w:rPr>
        <w:t>Enter the primary, secondary (if applicable), and tertiary (if applicable) 4-digit Standard Industrial Classification (SIC) code(s) associated with your source.  If you are uncertain of</w:t>
      </w:r>
      <w:r>
        <w:rPr>
          <w:sz w:val="22"/>
          <w:szCs w:val="22"/>
        </w:rPr>
        <w:t xml:space="preserve"> the applicable</w:t>
      </w:r>
      <w:r w:rsidRPr="00054FE6">
        <w:rPr>
          <w:sz w:val="22"/>
          <w:szCs w:val="22"/>
        </w:rPr>
        <w:t xml:space="preserve"> SIC code (s), you can determine the code(s) at </w:t>
      </w:r>
      <w:hyperlink r:id="rId8" w:history="1">
        <w:r w:rsidRPr="00054FE6">
          <w:rPr>
            <w:rStyle w:val="Hyperlink"/>
            <w:sz w:val="22"/>
            <w:szCs w:val="22"/>
          </w:rPr>
          <w:t>http://www.o</w:t>
        </w:r>
        <w:r w:rsidRPr="00054FE6">
          <w:rPr>
            <w:rStyle w:val="Hyperlink"/>
            <w:sz w:val="22"/>
            <w:szCs w:val="22"/>
          </w:rPr>
          <w:t>s</w:t>
        </w:r>
        <w:r w:rsidRPr="00054FE6">
          <w:rPr>
            <w:rStyle w:val="Hyperlink"/>
            <w:sz w:val="22"/>
            <w:szCs w:val="22"/>
          </w:rPr>
          <w:t>ha.gov/pls/imis</w:t>
        </w:r>
        <w:r w:rsidRPr="00054FE6">
          <w:rPr>
            <w:rStyle w:val="Hyperlink"/>
            <w:sz w:val="22"/>
            <w:szCs w:val="22"/>
          </w:rPr>
          <w:t>/</w:t>
        </w:r>
        <w:r w:rsidRPr="00054FE6">
          <w:rPr>
            <w:rStyle w:val="Hyperlink"/>
            <w:sz w:val="22"/>
            <w:szCs w:val="22"/>
          </w:rPr>
          <w:t>sicsearch.html</w:t>
        </w:r>
      </w:hyperlink>
      <w:r w:rsidRPr="00054FE6">
        <w:rPr>
          <w:sz w:val="22"/>
          <w:szCs w:val="22"/>
        </w:rPr>
        <w:t>.</w:t>
      </w:r>
    </w:p>
    <w:p w14:paraId="09611895" w14:textId="77777777" w:rsidR="005C6090" w:rsidRPr="00054FE6" w:rsidRDefault="005C6090" w:rsidP="005C6090">
      <w:pPr>
        <w:pStyle w:val="BodyTextIndent"/>
        <w:ind w:left="360" w:hanging="630"/>
        <w:rPr>
          <w:sz w:val="22"/>
          <w:szCs w:val="22"/>
        </w:rPr>
      </w:pPr>
      <w:r>
        <w:rPr>
          <w:sz w:val="22"/>
          <w:szCs w:val="22"/>
        </w:rPr>
        <w:t>12)</w:t>
      </w:r>
      <w:r>
        <w:rPr>
          <w:sz w:val="22"/>
          <w:szCs w:val="22"/>
        </w:rPr>
        <w:tab/>
      </w:r>
      <w:r w:rsidRPr="00054FE6">
        <w:rPr>
          <w:sz w:val="22"/>
          <w:szCs w:val="22"/>
        </w:rPr>
        <w:t xml:space="preserve">Enter the North American Industrial Classification System (NAICS) code(s) for your source.  If </w:t>
      </w:r>
      <w:r w:rsidR="00680E9D" w:rsidRPr="00054FE6">
        <w:rPr>
          <w:sz w:val="22"/>
          <w:szCs w:val="22"/>
        </w:rPr>
        <w:t xml:space="preserve">you </w:t>
      </w:r>
      <w:r w:rsidR="00680E9D">
        <w:rPr>
          <w:sz w:val="22"/>
          <w:szCs w:val="22"/>
        </w:rPr>
        <w:t>are</w:t>
      </w:r>
      <w:r w:rsidRPr="00054FE6">
        <w:rPr>
          <w:sz w:val="22"/>
          <w:szCs w:val="22"/>
        </w:rPr>
        <w:t xml:space="preserve"> uncertain of</w:t>
      </w:r>
      <w:r>
        <w:rPr>
          <w:sz w:val="22"/>
          <w:szCs w:val="22"/>
        </w:rPr>
        <w:t xml:space="preserve"> the applicable</w:t>
      </w:r>
      <w:r w:rsidRPr="00054FE6">
        <w:rPr>
          <w:sz w:val="22"/>
          <w:szCs w:val="22"/>
        </w:rPr>
        <w:t xml:space="preserve"> NAICS code(s), you can determine the NAICS code(s) at </w:t>
      </w:r>
      <w:hyperlink r:id="rId9" w:history="1">
        <w:r w:rsidR="0043652F">
          <w:rPr>
            <w:rStyle w:val="Hyperlink"/>
            <w:sz w:val="22"/>
            <w:szCs w:val="22"/>
          </w:rPr>
          <w:t>https://ww</w:t>
        </w:r>
        <w:r w:rsidR="0043652F">
          <w:rPr>
            <w:rStyle w:val="Hyperlink"/>
            <w:sz w:val="22"/>
            <w:szCs w:val="22"/>
          </w:rPr>
          <w:t>w</w:t>
        </w:r>
        <w:r w:rsidR="0043652F">
          <w:rPr>
            <w:rStyle w:val="Hyperlink"/>
            <w:sz w:val="22"/>
            <w:szCs w:val="22"/>
          </w:rPr>
          <w:t>.census.g</w:t>
        </w:r>
        <w:r w:rsidR="0043652F">
          <w:rPr>
            <w:rStyle w:val="Hyperlink"/>
            <w:sz w:val="22"/>
            <w:szCs w:val="22"/>
          </w:rPr>
          <w:t>o</w:t>
        </w:r>
        <w:r w:rsidR="0043652F">
          <w:rPr>
            <w:rStyle w:val="Hyperlink"/>
            <w:sz w:val="22"/>
            <w:szCs w:val="22"/>
          </w:rPr>
          <w:t>v/naics/</w:t>
        </w:r>
      </w:hyperlink>
      <w:r w:rsidRPr="00054FE6">
        <w:rPr>
          <w:sz w:val="22"/>
          <w:szCs w:val="22"/>
        </w:rPr>
        <w:t>.</w:t>
      </w:r>
    </w:p>
    <w:p w14:paraId="6CF8B15E" w14:textId="77777777" w:rsidR="005C6090" w:rsidRPr="00A04B9E" w:rsidRDefault="005C6090" w:rsidP="005C6090">
      <w:pPr>
        <w:pStyle w:val="BodyTextIndent"/>
        <w:ind w:left="360" w:hanging="630"/>
        <w:rPr>
          <w:sz w:val="22"/>
          <w:szCs w:val="22"/>
        </w:rPr>
      </w:pPr>
      <w:r>
        <w:rPr>
          <w:sz w:val="22"/>
          <w:szCs w:val="22"/>
        </w:rPr>
        <w:t>13</w:t>
      </w:r>
      <w:r w:rsidR="006D2F3F">
        <w:rPr>
          <w:sz w:val="22"/>
          <w:szCs w:val="22"/>
        </w:rPr>
        <w:t>-18</w:t>
      </w:r>
      <w:r w:rsidRPr="00A04B9E">
        <w:rPr>
          <w:sz w:val="22"/>
          <w:szCs w:val="22"/>
        </w:rPr>
        <w:t>)</w:t>
      </w:r>
      <w:r w:rsidRPr="00A04B9E">
        <w:rPr>
          <w:sz w:val="22"/>
          <w:szCs w:val="22"/>
        </w:rPr>
        <w:tab/>
        <w:t xml:space="preserve">Enter the physical address of the </w:t>
      </w:r>
      <w:r>
        <w:rPr>
          <w:sz w:val="22"/>
          <w:szCs w:val="22"/>
        </w:rPr>
        <w:t>source</w:t>
      </w:r>
      <w:r w:rsidRPr="00A04B9E">
        <w:rPr>
          <w:sz w:val="22"/>
          <w:szCs w:val="22"/>
        </w:rPr>
        <w:t xml:space="preserve"> including the street address, city, zip code, county, legal description of the property (</w:t>
      </w:r>
      <w:r w:rsidR="00680E9D" w:rsidRPr="00A04B9E">
        <w:rPr>
          <w:sz w:val="22"/>
          <w:szCs w:val="22"/>
        </w:rPr>
        <w:t>i.e.,</w:t>
      </w:r>
      <w:r w:rsidRPr="00A04B9E">
        <w:rPr>
          <w:sz w:val="22"/>
          <w:szCs w:val="22"/>
        </w:rPr>
        <w:t xml:space="preserve"> </w:t>
      </w:r>
      <w:r>
        <w:rPr>
          <w:sz w:val="22"/>
          <w:szCs w:val="22"/>
        </w:rPr>
        <w:t xml:space="preserve">SE ¼, SW ¼, Sec 2, T 9N, R 14W), and </w:t>
      </w:r>
      <w:r w:rsidR="0043652F">
        <w:rPr>
          <w:sz w:val="22"/>
          <w:szCs w:val="22"/>
        </w:rPr>
        <w:t>Universal Transverse Mercator (</w:t>
      </w:r>
      <w:r>
        <w:rPr>
          <w:sz w:val="22"/>
          <w:szCs w:val="22"/>
        </w:rPr>
        <w:t>UTM</w:t>
      </w:r>
      <w:r w:rsidR="0043652F">
        <w:rPr>
          <w:sz w:val="22"/>
          <w:szCs w:val="22"/>
        </w:rPr>
        <w:t>)</w:t>
      </w:r>
      <w:r>
        <w:rPr>
          <w:sz w:val="22"/>
          <w:szCs w:val="22"/>
        </w:rPr>
        <w:t xml:space="preserve"> Coordinates.</w:t>
      </w:r>
    </w:p>
    <w:p w14:paraId="1BB9478E" w14:textId="77777777" w:rsidR="005C6090" w:rsidRPr="00A04B9E" w:rsidRDefault="006D2F3F" w:rsidP="005C6090">
      <w:pPr>
        <w:pStyle w:val="BodyTextIndent"/>
        <w:ind w:left="360" w:hanging="630"/>
        <w:rPr>
          <w:sz w:val="22"/>
          <w:szCs w:val="22"/>
        </w:rPr>
      </w:pPr>
      <w:r>
        <w:rPr>
          <w:sz w:val="22"/>
          <w:szCs w:val="22"/>
        </w:rPr>
        <w:t>19-24</w:t>
      </w:r>
      <w:r w:rsidR="005C6090" w:rsidRPr="00A04B9E">
        <w:rPr>
          <w:sz w:val="22"/>
          <w:szCs w:val="22"/>
        </w:rPr>
        <w:t>)</w:t>
      </w:r>
      <w:r w:rsidR="005C6090" w:rsidRPr="00A04B9E">
        <w:rPr>
          <w:sz w:val="22"/>
          <w:szCs w:val="22"/>
        </w:rPr>
        <w:tab/>
        <w:t>Indicate whether or not this source is located on leased property.</w:t>
      </w:r>
      <w:r w:rsidR="005C6090">
        <w:rPr>
          <w:sz w:val="22"/>
          <w:szCs w:val="22"/>
        </w:rPr>
        <w:t xml:space="preserve"> </w:t>
      </w:r>
      <w:r w:rsidR="005C6090" w:rsidRPr="00A04B9E">
        <w:rPr>
          <w:sz w:val="22"/>
          <w:szCs w:val="22"/>
        </w:rPr>
        <w:t xml:space="preserve"> If “Yes”, complete #</w:t>
      </w:r>
      <w:r>
        <w:rPr>
          <w:sz w:val="22"/>
          <w:szCs w:val="22"/>
        </w:rPr>
        <w:t>20</w:t>
      </w:r>
      <w:r w:rsidR="005C6090">
        <w:rPr>
          <w:sz w:val="22"/>
          <w:szCs w:val="22"/>
        </w:rPr>
        <w:t xml:space="preserve"> </w:t>
      </w:r>
      <w:r w:rsidR="005C6090" w:rsidRPr="00A04B9E">
        <w:rPr>
          <w:sz w:val="22"/>
          <w:szCs w:val="22"/>
        </w:rPr>
        <w:t>through #</w:t>
      </w:r>
      <w:r>
        <w:rPr>
          <w:sz w:val="22"/>
          <w:szCs w:val="22"/>
        </w:rPr>
        <w:t>24</w:t>
      </w:r>
      <w:r w:rsidR="005C6090" w:rsidRPr="00A04B9E">
        <w:rPr>
          <w:sz w:val="22"/>
          <w:szCs w:val="22"/>
        </w:rPr>
        <w:t>.</w:t>
      </w:r>
    </w:p>
    <w:p w14:paraId="2DFAD559" w14:textId="77777777" w:rsidR="005C6090" w:rsidRPr="00106C86" w:rsidRDefault="005C6090" w:rsidP="005C6090">
      <w:pPr>
        <w:pStyle w:val="BodyTextIndent"/>
        <w:spacing w:after="120"/>
        <w:ind w:left="360" w:hanging="630"/>
        <w:rPr>
          <w:b/>
          <w:sz w:val="22"/>
          <w:szCs w:val="22"/>
          <w:u w:val="single"/>
        </w:rPr>
      </w:pPr>
      <w:r w:rsidRPr="00106C86">
        <w:rPr>
          <w:b/>
          <w:sz w:val="22"/>
          <w:szCs w:val="22"/>
          <w:u w:val="single"/>
        </w:rPr>
        <w:t>Contact Information</w:t>
      </w:r>
    </w:p>
    <w:p w14:paraId="0AD78B1B" w14:textId="77777777" w:rsidR="005C6090" w:rsidRPr="005C6090" w:rsidRDefault="006D2F3F" w:rsidP="005C6090">
      <w:pPr>
        <w:ind w:left="360" w:hanging="630"/>
        <w:rPr>
          <w:sz w:val="22"/>
          <w:szCs w:val="22"/>
        </w:rPr>
      </w:pPr>
      <w:r>
        <w:rPr>
          <w:sz w:val="22"/>
          <w:szCs w:val="22"/>
        </w:rPr>
        <w:t>25-30</w:t>
      </w:r>
      <w:r w:rsidR="005C6090" w:rsidRPr="005C6090">
        <w:rPr>
          <w:sz w:val="22"/>
          <w:szCs w:val="22"/>
        </w:rPr>
        <w:t>)</w:t>
      </w:r>
      <w:r w:rsidR="00DB7E70">
        <w:rPr>
          <w:sz w:val="22"/>
          <w:szCs w:val="22"/>
        </w:rPr>
        <w:t xml:space="preserve"> </w:t>
      </w:r>
      <w:r w:rsidR="005C6090" w:rsidRPr="005C6090">
        <w:rPr>
          <w:sz w:val="22"/>
          <w:szCs w:val="22"/>
        </w:rPr>
        <w:t xml:space="preserve">Provide the name, title, and contact information for the source’s contact person.  This is the individual(s) that can answer questions the </w:t>
      </w:r>
      <w:r w:rsidR="008229C4" w:rsidRPr="005C6090">
        <w:rPr>
          <w:sz w:val="22"/>
          <w:szCs w:val="22"/>
        </w:rPr>
        <w:t>NDE</w:t>
      </w:r>
      <w:r w:rsidR="008229C4">
        <w:rPr>
          <w:sz w:val="22"/>
          <w:szCs w:val="22"/>
        </w:rPr>
        <w:t>E</w:t>
      </w:r>
      <w:r w:rsidR="008229C4" w:rsidRPr="005C6090">
        <w:rPr>
          <w:sz w:val="22"/>
          <w:szCs w:val="22"/>
        </w:rPr>
        <w:t xml:space="preserve"> </w:t>
      </w:r>
      <w:r w:rsidR="005C6090" w:rsidRPr="005C6090">
        <w:rPr>
          <w:sz w:val="22"/>
          <w:szCs w:val="22"/>
        </w:rPr>
        <w:t>may have concerning the source or the worksheet.</w:t>
      </w:r>
    </w:p>
    <w:p w14:paraId="0A004123" w14:textId="77777777" w:rsidR="005C6090" w:rsidRDefault="006D2F3F" w:rsidP="005C6090">
      <w:pPr>
        <w:pStyle w:val="BodyTextIndent2"/>
        <w:spacing w:after="120"/>
        <w:ind w:left="360" w:hanging="630"/>
        <w:rPr>
          <w:szCs w:val="22"/>
        </w:rPr>
      </w:pPr>
      <w:r>
        <w:rPr>
          <w:szCs w:val="22"/>
        </w:rPr>
        <w:t>31-37</w:t>
      </w:r>
      <w:r w:rsidR="005C6090">
        <w:rPr>
          <w:szCs w:val="22"/>
        </w:rPr>
        <w:t>)</w:t>
      </w:r>
      <w:r w:rsidR="005C6090">
        <w:rPr>
          <w:szCs w:val="22"/>
        </w:rPr>
        <w:tab/>
        <w:t xml:space="preserve">Some sources prefer the </w:t>
      </w:r>
      <w:r w:rsidR="0043652F">
        <w:rPr>
          <w:szCs w:val="22"/>
        </w:rPr>
        <w:t xml:space="preserve">NDEE </w:t>
      </w:r>
      <w:r w:rsidR="005C6090">
        <w:rPr>
          <w:szCs w:val="22"/>
        </w:rPr>
        <w:t xml:space="preserve">route questions to an additional contact, such as a consultant or company </w:t>
      </w:r>
      <w:r w:rsidR="00680E9D">
        <w:rPr>
          <w:szCs w:val="22"/>
        </w:rPr>
        <w:t>e</w:t>
      </w:r>
      <w:r w:rsidR="005C6090">
        <w:rPr>
          <w:szCs w:val="22"/>
        </w:rPr>
        <w:t xml:space="preserve">nvironmental </w:t>
      </w:r>
      <w:r w:rsidR="00680E9D">
        <w:rPr>
          <w:szCs w:val="22"/>
        </w:rPr>
        <w:t>m</w:t>
      </w:r>
      <w:r w:rsidR="005C6090">
        <w:rPr>
          <w:szCs w:val="22"/>
        </w:rPr>
        <w:t xml:space="preserve">anager.  If you want the </w:t>
      </w:r>
      <w:r w:rsidR="0043652F">
        <w:rPr>
          <w:szCs w:val="22"/>
        </w:rPr>
        <w:t xml:space="preserve">NDEE </w:t>
      </w:r>
      <w:r w:rsidR="005C6090">
        <w:rPr>
          <w:szCs w:val="22"/>
        </w:rPr>
        <w:t xml:space="preserve">to ask questions in this manner, check the </w:t>
      </w:r>
      <w:r w:rsidR="00680E9D">
        <w:rPr>
          <w:szCs w:val="22"/>
        </w:rPr>
        <w:t>“</w:t>
      </w:r>
      <w:r w:rsidR="005C6090">
        <w:rPr>
          <w:szCs w:val="22"/>
        </w:rPr>
        <w:t>Yes</w:t>
      </w:r>
      <w:r w:rsidR="00680E9D">
        <w:rPr>
          <w:szCs w:val="22"/>
        </w:rPr>
        <w:t>”</w:t>
      </w:r>
      <w:r w:rsidR="005C6090">
        <w:rPr>
          <w:szCs w:val="22"/>
        </w:rPr>
        <w:t xml:space="preserve"> box and enter the name and contact information of the additional contact person (#3</w:t>
      </w:r>
      <w:r>
        <w:rPr>
          <w:szCs w:val="22"/>
        </w:rPr>
        <w:t>2-#37</w:t>
      </w:r>
      <w:r w:rsidR="005C6090">
        <w:rPr>
          <w:szCs w:val="22"/>
        </w:rPr>
        <w:t>).</w:t>
      </w:r>
    </w:p>
    <w:p w14:paraId="46CF8347" w14:textId="77777777" w:rsidR="006D2F3F" w:rsidRPr="00A04B9E" w:rsidRDefault="006D2F3F" w:rsidP="006D2F3F">
      <w:pPr>
        <w:pStyle w:val="BodyText"/>
        <w:tabs>
          <w:tab w:val="left" w:pos="360"/>
        </w:tabs>
        <w:ind w:left="360" w:hanging="600"/>
        <w:jc w:val="left"/>
        <w:rPr>
          <w:b w:val="0"/>
          <w:bCs w:val="0"/>
          <w:sz w:val="22"/>
          <w:szCs w:val="22"/>
          <w:u w:val="single"/>
        </w:rPr>
      </w:pPr>
      <w:r w:rsidRPr="00A04B9E">
        <w:rPr>
          <w:b w:val="0"/>
          <w:bCs w:val="0"/>
          <w:sz w:val="22"/>
          <w:szCs w:val="22"/>
        </w:rPr>
        <w:t>38)</w:t>
      </w:r>
      <w:r w:rsidRPr="00A04B9E">
        <w:rPr>
          <w:b w:val="0"/>
          <w:bCs w:val="0"/>
          <w:sz w:val="22"/>
          <w:szCs w:val="22"/>
        </w:rPr>
        <w:tab/>
        <w:t xml:space="preserve">Indicate if draft documents should be sent to the </w:t>
      </w:r>
      <w:r w:rsidR="00680E9D">
        <w:rPr>
          <w:b w:val="0"/>
          <w:bCs w:val="0"/>
          <w:sz w:val="22"/>
          <w:szCs w:val="22"/>
        </w:rPr>
        <w:t>s</w:t>
      </w:r>
      <w:r>
        <w:rPr>
          <w:b w:val="0"/>
          <w:bCs w:val="0"/>
          <w:sz w:val="22"/>
          <w:szCs w:val="22"/>
        </w:rPr>
        <w:t>ource</w:t>
      </w:r>
      <w:r w:rsidRPr="00A04B9E">
        <w:rPr>
          <w:b w:val="0"/>
          <w:bCs w:val="0"/>
          <w:sz w:val="22"/>
          <w:szCs w:val="22"/>
        </w:rPr>
        <w:t xml:space="preserve"> </w:t>
      </w:r>
      <w:r w:rsidR="00680E9D">
        <w:rPr>
          <w:b w:val="0"/>
          <w:bCs w:val="0"/>
          <w:sz w:val="22"/>
          <w:szCs w:val="22"/>
        </w:rPr>
        <w:t>c</w:t>
      </w:r>
      <w:r w:rsidRPr="00A04B9E">
        <w:rPr>
          <w:b w:val="0"/>
          <w:bCs w:val="0"/>
          <w:sz w:val="22"/>
          <w:szCs w:val="22"/>
        </w:rPr>
        <w:t>ontact person</w:t>
      </w:r>
      <w:r>
        <w:rPr>
          <w:b w:val="0"/>
          <w:bCs w:val="0"/>
          <w:sz w:val="22"/>
          <w:szCs w:val="22"/>
        </w:rPr>
        <w:t xml:space="preserve">, </w:t>
      </w:r>
      <w:r w:rsidR="00680E9D">
        <w:rPr>
          <w:b w:val="0"/>
          <w:bCs w:val="0"/>
          <w:sz w:val="22"/>
          <w:szCs w:val="22"/>
        </w:rPr>
        <w:t>p</w:t>
      </w:r>
      <w:r>
        <w:rPr>
          <w:b w:val="0"/>
          <w:bCs w:val="0"/>
          <w:sz w:val="22"/>
          <w:szCs w:val="22"/>
        </w:rPr>
        <w:t xml:space="preserve">rimary </w:t>
      </w:r>
      <w:r w:rsidR="00680E9D">
        <w:rPr>
          <w:b w:val="0"/>
          <w:bCs w:val="0"/>
          <w:sz w:val="22"/>
          <w:szCs w:val="22"/>
        </w:rPr>
        <w:t>c</w:t>
      </w:r>
      <w:r>
        <w:rPr>
          <w:b w:val="0"/>
          <w:bCs w:val="0"/>
          <w:sz w:val="22"/>
          <w:szCs w:val="22"/>
        </w:rPr>
        <w:t>ontact,</w:t>
      </w:r>
      <w:r w:rsidRPr="00A04B9E">
        <w:rPr>
          <w:b w:val="0"/>
          <w:bCs w:val="0"/>
          <w:sz w:val="22"/>
          <w:szCs w:val="22"/>
        </w:rPr>
        <w:t xml:space="preserve"> or someone else.</w:t>
      </w:r>
      <w:r>
        <w:rPr>
          <w:b w:val="0"/>
          <w:bCs w:val="0"/>
          <w:sz w:val="22"/>
          <w:szCs w:val="22"/>
        </w:rPr>
        <w:t xml:space="preserve"> </w:t>
      </w:r>
      <w:r w:rsidRPr="00A04B9E">
        <w:rPr>
          <w:b w:val="0"/>
          <w:bCs w:val="0"/>
          <w:sz w:val="22"/>
          <w:szCs w:val="22"/>
        </w:rPr>
        <w:t xml:space="preserve"> If someone other than the </w:t>
      </w:r>
      <w:r>
        <w:rPr>
          <w:b w:val="0"/>
          <w:bCs w:val="0"/>
          <w:sz w:val="22"/>
          <w:szCs w:val="22"/>
        </w:rPr>
        <w:t>source</w:t>
      </w:r>
      <w:r w:rsidRPr="00A04B9E">
        <w:rPr>
          <w:b w:val="0"/>
          <w:bCs w:val="0"/>
          <w:sz w:val="22"/>
          <w:szCs w:val="22"/>
        </w:rPr>
        <w:t xml:space="preserve"> contact person should receive the documents, select “Other” and complete #39 through #47.  </w:t>
      </w:r>
    </w:p>
    <w:p w14:paraId="21EC110A" w14:textId="77777777" w:rsidR="006D2F3F" w:rsidRPr="00A04B9E" w:rsidRDefault="006D2F3F" w:rsidP="006D2F3F">
      <w:pPr>
        <w:pStyle w:val="BodyText"/>
        <w:tabs>
          <w:tab w:val="left" w:pos="360"/>
        </w:tabs>
        <w:spacing w:after="120"/>
        <w:ind w:left="360" w:hanging="605"/>
        <w:jc w:val="left"/>
        <w:rPr>
          <w:b w:val="0"/>
          <w:bCs w:val="0"/>
          <w:sz w:val="22"/>
          <w:szCs w:val="22"/>
        </w:rPr>
      </w:pPr>
      <w:r w:rsidRPr="00A04B9E">
        <w:rPr>
          <w:b w:val="0"/>
          <w:bCs w:val="0"/>
          <w:sz w:val="22"/>
          <w:szCs w:val="22"/>
        </w:rPr>
        <w:t>39</w:t>
      </w:r>
      <w:r>
        <w:rPr>
          <w:b w:val="0"/>
          <w:bCs w:val="0"/>
          <w:sz w:val="22"/>
          <w:szCs w:val="22"/>
        </w:rPr>
        <w:t>-47</w:t>
      </w:r>
      <w:r w:rsidRPr="00A04B9E">
        <w:rPr>
          <w:b w:val="0"/>
          <w:bCs w:val="0"/>
          <w:sz w:val="22"/>
          <w:szCs w:val="22"/>
        </w:rPr>
        <w:t>)</w:t>
      </w:r>
      <w:r w:rsidRPr="00A04B9E">
        <w:rPr>
          <w:b w:val="0"/>
          <w:bCs w:val="0"/>
          <w:sz w:val="22"/>
          <w:szCs w:val="22"/>
        </w:rPr>
        <w:tab/>
        <w:t>Enter the name and</w:t>
      </w:r>
      <w:r>
        <w:rPr>
          <w:b w:val="0"/>
          <w:bCs w:val="0"/>
          <w:sz w:val="22"/>
          <w:szCs w:val="22"/>
        </w:rPr>
        <w:t xml:space="preserve"> contact information</w:t>
      </w:r>
      <w:r w:rsidRPr="00A04B9E">
        <w:rPr>
          <w:b w:val="0"/>
          <w:bCs w:val="0"/>
          <w:sz w:val="22"/>
          <w:szCs w:val="22"/>
        </w:rPr>
        <w:t xml:space="preserve"> of the person who should receive the draft </w:t>
      </w:r>
      <w:r>
        <w:rPr>
          <w:b w:val="0"/>
          <w:bCs w:val="0"/>
          <w:sz w:val="22"/>
          <w:szCs w:val="22"/>
        </w:rPr>
        <w:t xml:space="preserve">operating </w:t>
      </w:r>
      <w:r w:rsidRPr="00A04B9E">
        <w:rPr>
          <w:b w:val="0"/>
          <w:bCs w:val="0"/>
          <w:sz w:val="22"/>
          <w:szCs w:val="22"/>
        </w:rPr>
        <w:t xml:space="preserve">permit documents. </w:t>
      </w:r>
      <w:r>
        <w:rPr>
          <w:b w:val="0"/>
          <w:bCs w:val="0"/>
          <w:sz w:val="22"/>
          <w:szCs w:val="22"/>
        </w:rPr>
        <w:t xml:space="preserve"> </w:t>
      </w:r>
      <w:r w:rsidRPr="00A04B9E">
        <w:rPr>
          <w:b w:val="0"/>
          <w:bCs w:val="0"/>
          <w:sz w:val="22"/>
          <w:szCs w:val="22"/>
        </w:rPr>
        <w:t xml:space="preserve">This person is associated directly with the </w:t>
      </w:r>
      <w:r>
        <w:rPr>
          <w:b w:val="0"/>
          <w:bCs w:val="0"/>
          <w:sz w:val="22"/>
          <w:szCs w:val="22"/>
        </w:rPr>
        <w:t>source</w:t>
      </w:r>
      <w:r w:rsidRPr="00A04B9E">
        <w:rPr>
          <w:b w:val="0"/>
          <w:bCs w:val="0"/>
          <w:sz w:val="22"/>
          <w:szCs w:val="22"/>
        </w:rPr>
        <w:t xml:space="preserve"> and/or the company, corporation or government entity that owns the </w:t>
      </w:r>
      <w:r>
        <w:rPr>
          <w:b w:val="0"/>
          <w:bCs w:val="0"/>
          <w:sz w:val="22"/>
          <w:szCs w:val="22"/>
        </w:rPr>
        <w:t>source</w:t>
      </w:r>
      <w:r w:rsidRPr="00A04B9E">
        <w:rPr>
          <w:b w:val="0"/>
          <w:bCs w:val="0"/>
          <w:sz w:val="22"/>
          <w:szCs w:val="22"/>
        </w:rPr>
        <w:t xml:space="preserve"> rather than</w:t>
      </w:r>
      <w:r>
        <w:rPr>
          <w:b w:val="0"/>
          <w:bCs w:val="0"/>
          <w:sz w:val="22"/>
          <w:szCs w:val="22"/>
        </w:rPr>
        <w:t xml:space="preserve"> a consultant.</w:t>
      </w:r>
      <w:r w:rsidRPr="00A04B9E">
        <w:rPr>
          <w:b w:val="0"/>
          <w:bCs w:val="0"/>
          <w:sz w:val="22"/>
          <w:szCs w:val="22"/>
        </w:rPr>
        <w:t xml:space="preserve">  Draft documents will be sent via</w:t>
      </w:r>
      <w:r>
        <w:rPr>
          <w:b w:val="0"/>
          <w:bCs w:val="0"/>
          <w:sz w:val="22"/>
          <w:szCs w:val="22"/>
        </w:rPr>
        <w:t xml:space="preserve"> e-mail.  Note: t</w:t>
      </w:r>
      <w:r w:rsidRPr="00A04B9E">
        <w:rPr>
          <w:b w:val="0"/>
          <w:bCs w:val="0"/>
          <w:sz w:val="22"/>
          <w:szCs w:val="22"/>
        </w:rPr>
        <w:t xml:space="preserve">he </w:t>
      </w:r>
      <w:r w:rsidR="0043652F" w:rsidRPr="00A04B9E">
        <w:rPr>
          <w:b w:val="0"/>
          <w:bCs w:val="0"/>
          <w:sz w:val="22"/>
          <w:szCs w:val="22"/>
        </w:rPr>
        <w:t>NDE</w:t>
      </w:r>
      <w:r w:rsidR="0043652F">
        <w:rPr>
          <w:b w:val="0"/>
          <w:bCs w:val="0"/>
          <w:sz w:val="22"/>
          <w:szCs w:val="22"/>
        </w:rPr>
        <w:t>E</w:t>
      </w:r>
      <w:r w:rsidR="0043652F" w:rsidRPr="00A04B9E">
        <w:rPr>
          <w:b w:val="0"/>
          <w:bCs w:val="0"/>
          <w:sz w:val="22"/>
          <w:szCs w:val="22"/>
        </w:rPr>
        <w:t xml:space="preserve"> </w:t>
      </w:r>
      <w:r w:rsidRPr="00A04B9E">
        <w:rPr>
          <w:b w:val="0"/>
          <w:bCs w:val="0"/>
          <w:sz w:val="22"/>
          <w:szCs w:val="22"/>
        </w:rPr>
        <w:t>will send the final permit documents to th</w:t>
      </w:r>
      <w:r>
        <w:rPr>
          <w:b w:val="0"/>
          <w:bCs w:val="0"/>
          <w:sz w:val="22"/>
          <w:szCs w:val="22"/>
        </w:rPr>
        <w:t>e source’s responsible official</w:t>
      </w:r>
      <w:r w:rsidRPr="00A04B9E">
        <w:rPr>
          <w:b w:val="0"/>
          <w:bCs w:val="0"/>
          <w:sz w:val="22"/>
          <w:szCs w:val="22"/>
        </w:rPr>
        <w:t xml:space="preserve"> via certified mail (signature required).</w:t>
      </w:r>
    </w:p>
    <w:p w14:paraId="785662BA" w14:textId="77777777" w:rsidR="00D15524" w:rsidRPr="00A04B9E" w:rsidRDefault="00D15524" w:rsidP="006A7B81">
      <w:pPr>
        <w:spacing w:after="120"/>
        <w:ind w:left="-245"/>
        <w:rPr>
          <w:b/>
          <w:caps/>
          <w:sz w:val="22"/>
          <w:szCs w:val="22"/>
          <w:u w:val="single"/>
        </w:rPr>
      </w:pPr>
      <w:r w:rsidRPr="00A04B9E">
        <w:rPr>
          <w:b/>
          <w:caps/>
          <w:sz w:val="22"/>
          <w:szCs w:val="22"/>
          <w:u w:val="single"/>
        </w:rPr>
        <w:t>Operating Schedule</w:t>
      </w:r>
    </w:p>
    <w:p w14:paraId="25167F52" w14:textId="77777777" w:rsidR="00200769" w:rsidRPr="00A04B9E" w:rsidRDefault="00F66FB7" w:rsidP="00666FBA">
      <w:pPr>
        <w:pStyle w:val="BodyText2"/>
        <w:tabs>
          <w:tab w:val="left" w:pos="360"/>
        </w:tabs>
        <w:ind w:left="360" w:hanging="600"/>
        <w:rPr>
          <w:sz w:val="22"/>
          <w:szCs w:val="22"/>
        </w:rPr>
      </w:pPr>
      <w:r>
        <w:rPr>
          <w:sz w:val="22"/>
          <w:szCs w:val="22"/>
        </w:rPr>
        <w:t>4</w:t>
      </w:r>
      <w:r w:rsidR="00B719DC">
        <w:rPr>
          <w:sz w:val="22"/>
          <w:szCs w:val="22"/>
        </w:rPr>
        <w:t>8</w:t>
      </w:r>
      <w:r w:rsidR="00B463EC" w:rsidRPr="00A04B9E">
        <w:rPr>
          <w:sz w:val="22"/>
          <w:szCs w:val="22"/>
        </w:rPr>
        <w:t>)</w:t>
      </w:r>
      <w:r w:rsidR="00B463EC" w:rsidRPr="00A04B9E">
        <w:rPr>
          <w:sz w:val="22"/>
          <w:szCs w:val="22"/>
        </w:rPr>
        <w:tab/>
      </w:r>
      <w:r w:rsidR="00D15524" w:rsidRPr="00A04B9E">
        <w:rPr>
          <w:sz w:val="22"/>
          <w:szCs w:val="22"/>
        </w:rPr>
        <w:t xml:space="preserve">Indicate whether or not the source </w:t>
      </w:r>
      <w:r w:rsidR="00B05538" w:rsidRPr="00A04B9E">
        <w:rPr>
          <w:sz w:val="22"/>
          <w:szCs w:val="22"/>
        </w:rPr>
        <w:t>operates</w:t>
      </w:r>
      <w:r w:rsidR="00A04B9E" w:rsidRPr="00A04B9E">
        <w:rPr>
          <w:sz w:val="22"/>
          <w:szCs w:val="22"/>
        </w:rPr>
        <w:t xml:space="preserve"> seasonally.</w:t>
      </w:r>
      <w:r w:rsidR="00D94956">
        <w:rPr>
          <w:sz w:val="22"/>
          <w:szCs w:val="22"/>
        </w:rPr>
        <w:t xml:space="preserve"> </w:t>
      </w:r>
      <w:r w:rsidR="00A04B9E" w:rsidRPr="00A04B9E">
        <w:rPr>
          <w:sz w:val="22"/>
          <w:szCs w:val="22"/>
        </w:rPr>
        <w:t xml:space="preserve"> </w:t>
      </w:r>
      <w:r w:rsidR="00D15524" w:rsidRPr="00A04B9E">
        <w:rPr>
          <w:sz w:val="22"/>
          <w:szCs w:val="22"/>
        </w:rPr>
        <w:t xml:space="preserve">If </w:t>
      </w:r>
      <w:r w:rsidR="00200769" w:rsidRPr="00A04B9E">
        <w:rPr>
          <w:sz w:val="22"/>
          <w:szCs w:val="22"/>
        </w:rPr>
        <w:t>you select “Yes”</w:t>
      </w:r>
      <w:r w:rsidR="00D15524" w:rsidRPr="00A04B9E">
        <w:rPr>
          <w:sz w:val="22"/>
          <w:szCs w:val="22"/>
        </w:rPr>
        <w:t xml:space="preserve">, provide the range </w:t>
      </w:r>
      <w:r w:rsidR="00FA7E71" w:rsidRPr="00A04B9E">
        <w:rPr>
          <w:sz w:val="22"/>
          <w:szCs w:val="22"/>
        </w:rPr>
        <w:t xml:space="preserve">of </w:t>
      </w:r>
      <w:r w:rsidR="00D15524" w:rsidRPr="00A04B9E">
        <w:rPr>
          <w:sz w:val="22"/>
          <w:szCs w:val="22"/>
        </w:rPr>
        <w:t xml:space="preserve">months that the </w:t>
      </w:r>
      <w:r w:rsidR="005B4341">
        <w:rPr>
          <w:sz w:val="22"/>
          <w:szCs w:val="22"/>
        </w:rPr>
        <w:t>source</w:t>
      </w:r>
      <w:r w:rsidR="00D15524" w:rsidRPr="00A04B9E">
        <w:rPr>
          <w:sz w:val="22"/>
          <w:szCs w:val="22"/>
        </w:rPr>
        <w:t xml:space="preserve"> </w:t>
      </w:r>
      <w:r w:rsidR="00200769" w:rsidRPr="00A04B9E">
        <w:rPr>
          <w:sz w:val="22"/>
          <w:szCs w:val="22"/>
        </w:rPr>
        <w:t xml:space="preserve">operates each year (for example, April through </w:t>
      </w:r>
      <w:r w:rsidR="00D15524" w:rsidRPr="00A04B9E">
        <w:rPr>
          <w:sz w:val="22"/>
          <w:szCs w:val="22"/>
        </w:rPr>
        <w:t xml:space="preserve">October).  </w:t>
      </w:r>
    </w:p>
    <w:p w14:paraId="6B1F291B" w14:textId="77777777" w:rsidR="00D15524" w:rsidRPr="00A04B9E" w:rsidRDefault="00B719DC" w:rsidP="006A7B81">
      <w:pPr>
        <w:pStyle w:val="BodyText2"/>
        <w:tabs>
          <w:tab w:val="left" w:pos="360"/>
        </w:tabs>
        <w:spacing w:after="120"/>
        <w:ind w:left="360" w:hanging="600"/>
        <w:rPr>
          <w:sz w:val="22"/>
          <w:szCs w:val="22"/>
        </w:rPr>
      </w:pPr>
      <w:r>
        <w:rPr>
          <w:sz w:val="22"/>
          <w:szCs w:val="22"/>
        </w:rPr>
        <w:t>49</w:t>
      </w:r>
      <w:r w:rsidR="00200769" w:rsidRPr="00A04B9E">
        <w:rPr>
          <w:sz w:val="22"/>
          <w:szCs w:val="22"/>
        </w:rPr>
        <w:t>)</w:t>
      </w:r>
      <w:r w:rsidR="00200769" w:rsidRPr="00A04B9E">
        <w:rPr>
          <w:sz w:val="22"/>
          <w:szCs w:val="22"/>
        </w:rPr>
        <w:tab/>
        <w:t>Provide the requested operating information</w:t>
      </w:r>
      <w:r w:rsidR="00B05538" w:rsidRPr="00A04B9E">
        <w:rPr>
          <w:sz w:val="22"/>
          <w:szCs w:val="22"/>
        </w:rPr>
        <w:t xml:space="preserve"> – </w:t>
      </w:r>
      <w:r w:rsidR="00200769" w:rsidRPr="00A04B9E">
        <w:rPr>
          <w:sz w:val="22"/>
          <w:szCs w:val="22"/>
        </w:rPr>
        <w:t xml:space="preserve">hours per day, days per week, and weeks </w:t>
      </w:r>
      <w:r w:rsidR="00A04B9E" w:rsidRPr="00A04B9E">
        <w:rPr>
          <w:sz w:val="22"/>
          <w:szCs w:val="22"/>
        </w:rPr>
        <w:t xml:space="preserve">per year of operation. </w:t>
      </w:r>
      <w:r w:rsidR="00D94956">
        <w:rPr>
          <w:sz w:val="22"/>
          <w:szCs w:val="22"/>
        </w:rPr>
        <w:t xml:space="preserve"> </w:t>
      </w:r>
      <w:r w:rsidR="00200769" w:rsidRPr="00A04B9E">
        <w:rPr>
          <w:sz w:val="22"/>
          <w:szCs w:val="22"/>
        </w:rPr>
        <w:t>This information must be completed for both season</w:t>
      </w:r>
      <w:r w:rsidR="00A04B9E" w:rsidRPr="00A04B9E">
        <w:rPr>
          <w:sz w:val="22"/>
          <w:szCs w:val="22"/>
        </w:rPr>
        <w:t>al and non-seasonal facilities.</w:t>
      </w:r>
    </w:p>
    <w:p w14:paraId="2578D31E" w14:textId="77777777" w:rsidR="00D15524" w:rsidRPr="00A04B9E" w:rsidRDefault="00D15524" w:rsidP="006A7B81">
      <w:pPr>
        <w:spacing w:after="120"/>
        <w:ind w:left="-240"/>
        <w:rPr>
          <w:b/>
          <w:caps/>
          <w:sz w:val="22"/>
          <w:szCs w:val="22"/>
          <w:u w:val="single"/>
        </w:rPr>
      </w:pPr>
      <w:r w:rsidRPr="00A04B9E">
        <w:rPr>
          <w:b/>
          <w:caps/>
          <w:sz w:val="22"/>
          <w:szCs w:val="22"/>
          <w:u w:val="single"/>
        </w:rPr>
        <w:t>Project Information</w:t>
      </w:r>
    </w:p>
    <w:p w14:paraId="2747E55D" w14:textId="77777777" w:rsidR="00D15524" w:rsidRPr="00A04B9E" w:rsidRDefault="00B719DC" w:rsidP="00666FBA">
      <w:pPr>
        <w:pStyle w:val="BodyText2"/>
        <w:tabs>
          <w:tab w:val="left" w:pos="360"/>
        </w:tabs>
        <w:ind w:left="360" w:hanging="600"/>
        <w:rPr>
          <w:sz w:val="22"/>
          <w:szCs w:val="22"/>
        </w:rPr>
      </w:pPr>
      <w:r>
        <w:rPr>
          <w:sz w:val="22"/>
          <w:szCs w:val="22"/>
        </w:rPr>
        <w:t>50</w:t>
      </w:r>
      <w:r w:rsidR="00D15524" w:rsidRPr="00A04B9E">
        <w:rPr>
          <w:sz w:val="22"/>
          <w:szCs w:val="22"/>
        </w:rPr>
        <w:t xml:space="preserve">)  </w:t>
      </w:r>
      <w:r w:rsidR="00D15524" w:rsidRPr="00A04B9E">
        <w:rPr>
          <w:sz w:val="22"/>
          <w:szCs w:val="22"/>
        </w:rPr>
        <w:tab/>
        <w:t>Indicate the reason for the application</w:t>
      </w:r>
      <w:r w:rsidR="00D32250" w:rsidRPr="00A04B9E">
        <w:rPr>
          <w:sz w:val="22"/>
          <w:szCs w:val="22"/>
        </w:rPr>
        <w:t xml:space="preserve"> submittal</w:t>
      </w:r>
      <w:r w:rsidR="00D15524" w:rsidRPr="00A04B9E">
        <w:rPr>
          <w:sz w:val="22"/>
          <w:szCs w:val="22"/>
        </w:rPr>
        <w:t xml:space="preserve">. </w:t>
      </w:r>
    </w:p>
    <w:p w14:paraId="0C36F4DC" w14:textId="77777777" w:rsidR="00D15524" w:rsidRPr="00A04B9E" w:rsidRDefault="00D15524" w:rsidP="00666FBA">
      <w:pPr>
        <w:numPr>
          <w:ilvl w:val="1"/>
          <w:numId w:val="5"/>
        </w:numPr>
        <w:tabs>
          <w:tab w:val="clear" w:pos="720"/>
          <w:tab w:val="left" w:pos="-1440"/>
        </w:tabs>
        <w:rPr>
          <w:sz w:val="22"/>
          <w:szCs w:val="22"/>
        </w:rPr>
      </w:pPr>
      <w:r w:rsidRPr="00A04B9E">
        <w:rPr>
          <w:sz w:val="22"/>
          <w:szCs w:val="22"/>
          <w:u w:val="single"/>
        </w:rPr>
        <w:t>Initial Operating Permit</w:t>
      </w:r>
      <w:r w:rsidRPr="00A04B9E">
        <w:rPr>
          <w:sz w:val="22"/>
          <w:szCs w:val="22"/>
        </w:rPr>
        <w:t>:</w:t>
      </w:r>
      <w:r w:rsidR="00D94956">
        <w:rPr>
          <w:sz w:val="22"/>
          <w:szCs w:val="22"/>
        </w:rPr>
        <w:t xml:space="preserve"> </w:t>
      </w:r>
      <w:r w:rsidRPr="00A04B9E">
        <w:rPr>
          <w:sz w:val="22"/>
          <w:szCs w:val="22"/>
        </w:rPr>
        <w:t xml:space="preserve"> Select this</w:t>
      </w:r>
      <w:r w:rsidR="00D32250" w:rsidRPr="00A04B9E">
        <w:rPr>
          <w:sz w:val="22"/>
          <w:szCs w:val="22"/>
        </w:rPr>
        <w:t xml:space="preserve"> option</w:t>
      </w:r>
      <w:r w:rsidRPr="00A04B9E">
        <w:rPr>
          <w:sz w:val="22"/>
          <w:szCs w:val="22"/>
        </w:rPr>
        <w:t xml:space="preserve"> if you</w:t>
      </w:r>
      <w:r w:rsidR="00D32250" w:rsidRPr="00A04B9E">
        <w:rPr>
          <w:sz w:val="22"/>
          <w:szCs w:val="22"/>
        </w:rPr>
        <w:t>r</w:t>
      </w:r>
      <w:r w:rsidRPr="00A04B9E">
        <w:rPr>
          <w:sz w:val="22"/>
          <w:szCs w:val="22"/>
        </w:rPr>
        <w:t xml:space="preserve"> </w:t>
      </w:r>
      <w:r w:rsidR="005B4341">
        <w:rPr>
          <w:sz w:val="22"/>
          <w:szCs w:val="22"/>
        </w:rPr>
        <w:t>source</w:t>
      </w:r>
      <w:r w:rsidRPr="00A04B9E">
        <w:rPr>
          <w:sz w:val="22"/>
          <w:szCs w:val="22"/>
        </w:rPr>
        <w:t xml:space="preserve"> </w:t>
      </w:r>
      <w:r w:rsidR="00D32250" w:rsidRPr="00A04B9E">
        <w:rPr>
          <w:sz w:val="22"/>
          <w:szCs w:val="22"/>
        </w:rPr>
        <w:t>does not have an operating permit</w:t>
      </w:r>
      <w:r w:rsidRPr="00A04B9E">
        <w:rPr>
          <w:sz w:val="22"/>
          <w:szCs w:val="22"/>
        </w:rPr>
        <w:t>.</w:t>
      </w:r>
    </w:p>
    <w:p w14:paraId="335C47C2" w14:textId="77777777" w:rsidR="00D15524" w:rsidRPr="00A04B9E" w:rsidRDefault="00D15524" w:rsidP="00666FBA">
      <w:pPr>
        <w:numPr>
          <w:ilvl w:val="1"/>
          <w:numId w:val="5"/>
        </w:numPr>
        <w:tabs>
          <w:tab w:val="left" w:pos="-1440"/>
          <w:tab w:val="left" w:pos="720"/>
        </w:tabs>
        <w:rPr>
          <w:sz w:val="22"/>
          <w:szCs w:val="22"/>
        </w:rPr>
      </w:pPr>
      <w:r w:rsidRPr="00A04B9E">
        <w:rPr>
          <w:sz w:val="22"/>
          <w:szCs w:val="22"/>
          <w:u w:val="single"/>
        </w:rPr>
        <w:t>Operating Permit Renewal</w:t>
      </w:r>
      <w:r w:rsidR="00A04B9E" w:rsidRPr="00A04B9E">
        <w:rPr>
          <w:sz w:val="22"/>
          <w:szCs w:val="22"/>
        </w:rPr>
        <w:t xml:space="preserve">: </w:t>
      </w:r>
      <w:r w:rsidRPr="00A04B9E">
        <w:rPr>
          <w:sz w:val="22"/>
          <w:szCs w:val="22"/>
        </w:rPr>
        <w:t xml:space="preserve">Select this </w:t>
      </w:r>
      <w:r w:rsidR="00D32250" w:rsidRPr="00A04B9E">
        <w:rPr>
          <w:sz w:val="22"/>
          <w:szCs w:val="22"/>
        </w:rPr>
        <w:t xml:space="preserve">option </w:t>
      </w:r>
      <w:r w:rsidRPr="00A04B9E">
        <w:rPr>
          <w:sz w:val="22"/>
          <w:szCs w:val="22"/>
        </w:rPr>
        <w:t xml:space="preserve">if </w:t>
      </w:r>
      <w:r w:rsidR="00D32250" w:rsidRPr="00A04B9E">
        <w:rPr>
          <w:sz w:val="22"/>
          <w:szCs w:val="22"/>
        </w:rPr>
        <w:t xml:space="preserve">your </w:t>
      </w:r>
      <w:r w:rsidR="005B4341">
        <w:rPr>
          <w:sz w:val="22"/>
          <w:szCs w:val="22"/>
        </w:rPr>
        <w:t>source</w:t>
      </w:r>
      <w:r w:rsidRPr="00A04B9E">
        <w:rPr>
          <w:sz w:val="22"/>
          <w:szCs w:val="22"/>
        </w:rPr>
        <w:t xml:space="preserve"> has an operating permit that is </w:t>
      </w:r>
      <w:r w:rsidR="00D32250" w:rsidRPr="00A04B9E">
        <w:rPr>
          <w:sz w:val="22"/>
          <w:szCs w:val="22"/>
        </w:rPr>
        <w:t>about</w:t>
      </w:r>
      <w:r w:rsidRPr="00A04B9E">
        <w:rPr>
          <w:sz w:val="22"/>
          <w:szCs w:val="22"/>
        </w:rPr>
        <w:t xml:space="preserve"> to expire.  Enter the date that the current permit expires.</w:t>
      </w:r>
    </w:p>
    <w:p w14:paraId="76399AEA" w14:textId="77777777" w:rsidR="00D32250" w:rsidRPr="00A04B9E" w:rsidRDefault="00B719DC" w:rsidP="00666FBA">
      <w:pPr>
        <w:numPr>
          <w:ilvl w:val="1"/>
          <w:numId w:val="5"/>
        </w:numPr>
        <w:tabs>
          <w:tab w:val="clear" w:pos="720"/>
          <w:tab w:val="left" w:pos="-1440"/>
        </w:tabs>
        <w:rPr>
          <w:sz w:val="22"/>
          <w:szCs w:val="22"/>
        </w:rPr>
      </w:pPr>
      <w:r>
        <w:rPr>
          <w:sz w:val="22"/>
          <w:szCs w:val="22"/>
          <w:u w:val="single"/>
        </w:rPr>
        <w:t xml:space="preserve">Significant </w:t>
      </w:r>
      <w:r w:rsidR="00D15524" w:rsidRPr="00A04B9E">
        <w:rPr>
          <w:sz w:val="22"/>
          <w:szCs w:val="22"/>
          <w:u w:val="single"/>
        </w:rPr>
        <w:t>Revision of Existing Operating Permit</w:t>
      </w:r>
      <w:r w:rsidR="00D15524" w:rsidRPr="00A04B9E">
        <w:rPr>
          <w:sz w:val="22"/>
          <w:szCs w:val="22"/>
        </w:rPr>
        <w:t xml:space="preserve">: </w:t>
      </w:r>
      <w:r w:rsidR="00D94956">
        <w:rPr>
          <w:sz w:val="22"/>
          <w:szCs w:val="22"/>
        </w:rPr>
        <w:t xml:space="preserve"> </w:t>
      </w:r>
      <w:r w:rsidR="00D15524" w:rsidRPr="00A04B9E">
        <w:rPr>
          <w:sz w:val="22"/>
          <w:szCs w:val="22"/>
        </w:rPr>
        <w:t xml:space="preserve">Select this </w:t>
      </w:r>
      <w:r w:rsidR="00D32250" w:rsidRPr="00A04B9E">
        <w:rPr>
          <w:sz w:val="22"/>
          <w:szCs w:val="22"/>
        </w:rPr>
        <w:t xml:space="preserve">option </w:t>
      </w:r>
      <w:r w:rsidR="00D15524" w:rsidRPr="00A04B9E">
        <w:rPr>
          <w:sz w:val="22"/>
          <w:szCs w:val="22"/>
        </w:rPr>
        <w:t>if you</w:t>
      </w:r>
      <w:r w:rsidR="00D32250" w:rsidRPr="00A04B9E">
        <w:rPr>
          <w:sz w:val="22"/>
          <w:szCs w:val="22"/>
        </w:rPr>
        <w:t xml:space="preserve">r </w:t>
      </w:r>
      <w:r w:rsidR="005B4341">
        <w:rPr>
          <w:sz w:val="22"/>
          <w:szCs w:val="22"/>
        </w:rPr>
        <w:t>source</w:t>
      </w:r>
      <w:r w:rsidR="00D32250" w:rsidRPr="00A04B9E">
        <w:rPr>
          <w:sz w:val="22"/>
          <w:szCs w:val="22"/>
        </w:rPr>
        <w:t>’s current</w:t>
      </w:r>
      <w:r w:rsidR="00D15524" w:rsidRPr="00A04B9E">
        <w:rPr>
          <w:sz w:val="22"/>
          <w:szCs w:val="22"/>
        </w:rPr>
        <w:t xml:space="preserve"> operating permit(s) </w:t>
      </w:r>
      <w:r>
        <w:rPr>
          <w:sz w:val="22"/>
          <w:szCs w:val="22"/>
        </w:rPr>
        <w:t>needs a significant revision</w:t>
      </w:r>
      <w:r w:rsidR="00D15524" w:rsidRPr="00A04B9E">
        <w:rPr>
          <w:sz w:val="22"/>
          <w:szCs w:val="22"/>
        </w:rPr>
        <w:t xml:space="preserve">.  See </w:t>
      </w:r>
      <w:hyperlink r:id="rId10" w:history="1">
        <w:r w:rsidR="00D15524" w:rsidRPr="00680E9D">
          <w:rPr>
            <w:rStyle w:val="Hyperlink"/>
            <w:sz w:val="22"/>
            <w:szCs w:val="22"/>
          </w:rPr>
          <w:t xml:space="preserve">Title 129, </w:t>
        </w:r>
        <w:r w:rsidR="00D15524" w:rsidRPr="00680E9D">
          <w:rPr>
            <w:rStyle w:val="Hyperlink"/>
            <w:sz w:val="22"/>
            <w:szCs w:val="22"/>
          </w:rPr>
          <w:t>C</w:t>
        </w:r>
        <w:r w:rsidR="00D15524" w:rsidRPr="00680E9D">
          <w:rPr>
            <w:rStyle w:val="Hyperlink"/>
            <w:sz w:val="22"/>
            <w:szCs w:val="22"/>
          </w:rPr>
          <w:t xml:space="preserve">hapter </w:t>
        </w:r>
        <w:r w:rsidR="00BA5AD7" w:rsidRPr="00680E9D">
          <w:rPr>
            <w:rStyle w:val="Hyperlink"/>
            <w:sz w:val="22"/>
            <w:szCs w:val="22"/>
          </w:rPr>
          <w:t>9</w:t>
        </w:r>
      </w:hyperlink>
      <w:r w:rsidR="00BA5AD7" w:rsidRPr="00A04B9E">
        <w:rPr>
          <w:sz w:val="22"/>
          <w:szCs w:val="22"/>
        </w:rPr>
        <w:t xml:space="preserve"> </w:t>
      </w:r>
      <w:r w:rsidR="00D15524" w:rsidRPr="00A04B9E">
        <w:rPr>
          <w:sz w:val="22"/>
          <w:szCs w:val="22"/>
        </w:rPr>
        <w:t xml:space="preserve">for permit revision requirements.  </w:t>
      </w:r>
      <w:r w:rsidR="00D32250" w:rsidRPr="00A04B9E">
        <w:rPr>
          <w:sz w:val="22"/>
          <w:szCs w:val="22"/>
        </w:rPr>
        <w:t xml:space="preserve">Enter </w:t>
      </w:r>
      <w:r w:rsidR="008657BC">
        <w:rPr>
          <w:sz w:val="22"/>
          <w:szCs w:val="22"/>
        </w:rPr>
        <w:t xml:space="preserve">the </w:t>
      </w:r>
      <w:r w:rsidR="00D32250" w:rsidRPr="00A04B9E">
        <w:rPr>
          <w:sz w:val="22"/>
          <w:szCs w:val="22"/>
        </w:rPr>
        <w:t>date the current operating permit was issued.</w:t>
      </w:r>
    </w:p>
    <w:p w14:paraId="1AF9011D" w14:textId="77777777" w:rsidR="00D15524" w:rsidRPr="00A04B9E" w:rsidRDefault="00410083" w:rsidP="00666FBA">
      <w:pPr>
        <w:tabs>
          <w:tab w:val="left" w:pos="-1440"/>
        </w:tabs>
        <w:ind w:left="720"/>
        <w:rPr>
          <w:sz w:val="22"/>
          <w:szCs w:val="22"/>
        </w:rPr>
      </w:pPr>
      <w:r w:rsidRPr="00A04B9E">
        <w:rPr>
          <w:sz w:val="22"/>
          <w:szCs w:val="22"/>
          <w:u w:val="single"/>
        </w:rPr>
        <w:t>NOTE:</w:t>
      </w:r>
      <w:r w:rsidR="00D94956">
        <w:rPr>
          <w:sz w:val="22"/>
          <w:szCs w:val="22"/>
          <w:u w:val="single"/>
        </w:rPr>
        <w:t xml:space="preserve"> </w:t>
      </w:r>
      <w:r w:rsidRPr="00A04B9E">
        <w:rPr>
          <w:sz w:val="22"/>
          <w:szCs w:val="22"/>
        </w:rPr>
        <w:t xml:space="preserve"> I</w:t>
      </w:r>
      <w:r w:rsidR="00B05538" w:rsidRPr="00A04B9E">
        <w:rPr>
          <w:sz w:val="22"/>
          <w:szCs w:val="22"/>
        </w:rPr>
        <w:t xml:space="preserve">f your </w:t>
      </w:r>
      <w:r w:rsidR="005B4341">
        <w:rPr>
          <w:sz w:val="22"/>
          <w:szCs w:val="22"/>
        </w:rPr>
        <w:t>source</w:t>
      </w:r>
      <w:r w:rsidR="00B05538" w:rsidRPr="00A04B9E">
        <w:rPr>
          <w:sz w:val="22"/>
          <w:szCs w:val="22"/>
        </w:rPr>
        <w:t xml:space="preserve">’s operating permit needs a minor permit revision (see Title 129, Chapter </w:t>
      </w:r>
      <w:r w:rsidR="00BA5AD7">
        <w:rPr>
          <w:sz w:val="22"/>
          <w:szCs w:val="22"/>
        </w:rPr>
        <w:t>9</w:t>
      </w:r>
      <w:r w:rsidR="00B05538" w:rsidRPr="00A04B9E">
        <w:rPr>
          <w:sz w:val="22"/>
          <w:szCs w:val="22"/>
        </w:rPr>
        <w:t xml:space="preserve">, Section </w:t>
      </w:r>
      <w:r w:rsidR="00B05538" w:rsidRPr="00A04B9E">
        <w:rPr>
          <w:sz w:val="22"/>
          <w:szCs w:val="22"/>
          <w:u w:val="single"/>
        </w:rPr>
        <w:t>003</w:t>
      </w:r>
      <w:r w:rsidR="00B05538" w:rsidRPr="00A04B9E">
        <w:rPr>
          <w:sz w:val="22"/>
          <w:szCs w:val="22"/>
        </w:rPr>
        <w:t xml:space="preserve"> for the description of a minor revision), you must complete and submit the Minor Permit Revision Form rather </w:t>
      </w:r>
      <w:r w:rsidR="005B4341">
        <w:rPr>
          <w:sz w:val="22"/>
          <w:szCs w:val="22"/>
        </w:rPr>
        <w:t xml:space="preserve">the operating permit </w:t>
      </w:r>
      <w:r w:rsidR="00B05538" w:rsidRPr="00A04B9E">
        <w:rPr>
          <w:sz w:val="22"/>
          <w:szCs w:val="22"/>
        </w:rPr>
        <w:t>application forms.</w:t>
      </w:r>
    </w:p>
    <w:p w14:paraId="5DAC83FC" w14:textId="77777777" w:rsidR="00B71AFA" w:rsidRDefault="00B719DC" w:rsidP="00B71AFA">
      <w:pPr>
        <w:tabs>
          <w:tab w:val="left" w:pos="-1440"/>
        </w:tabs>
        <w:ind w:left="360" w:hanging="600"/>
        <w:rPr>
          <w:sz w:val="22"/>
          <w:szCs w:val="22"/>
        </w:rPr>
      </w:pPr>
      <w:r>
        <w:rPr>
          <w:sz w:val="22"/>
          <w:szCs w:val="22"/>
        </w:rPr>
        <w:t>51</w:t>
      </w:r>
      <w:r w:rsidR="00B71AFA" w:rsidRPr="00A04B9E">
        <w:rPr>
          <w:sz w:val="22"/>
          <w:szCs w:val="22"/>
        </w:rPr>
        <w:t>)</w:t>
      </w:r>
      <w:r w:rsidR="00B71AFA" w:rsidRPr="00A04B9E">
        <w:rPr>
          <w:sz w:val="22"/>
          <w:szCs w:val="22"/>
        </w:rPr>
        <w:tab/>
        <w:t>Indicate the type of permit needed (</w:t>
      </w:r>
      <w:r w:rsidR="00680E9D" w:rsidRPr="00A04B9E">
        <w:rPr>
          <w:sz w:val="22"/>
          <w:szCs w:val="22"/>
        </w:rPr>
        <w:t>i.e.,</w:t>
      </w:r>
      <w:r w:rsidR="00B71AFA" w:rsidRPr="00A04B9E">
        <w:rPr>
          <w:sz w:val="22"/>
          <w:szCs w:val="22"/>
        </w:rPr>
        <w:t xml:space="preserve"> Class I, Class II, </w:t>
      </w:r>
      <w:r w:rsidR="00293353">
        <w:rPr>
          <w:sz w:val="22"/>
          <w:szCs w:val="22"/>
        </w:rPr>
        <w:t xml:space="preserve">or </w:t>
      </w:r>
      <w:r w:rsidR="00B71AFA" w:rsidRPr="00A04B9E">
        <w:rPr>
          <w:sz w:val="22"/>
          <w:szCs w:val="22"/>
        </w:rPr>
        <w:t xml:space="preserve">Class II Synthetic Minor). </w:t>
      </w:r>
      <w:r w:rsidR="00D94956">
        <w:rPr>
          <w:sz w:val="22"/>
          <w:szCs w:val="22"/>
        </w:rPr>
        <w:t xml:space="preserve"> </w:t>
      </w:r>
      <w:r w:rsidR="00B71AFA" w:rsidRPr="00A04B9E">
        <w:rPr>
          <w:sz w:val="22"/>
          <w:szCs w:val="22"/>
        </w:rPr>
        <w:t xml:space="preserve">If you are not sure what type of permit your </w:t>
      </w:r>
      <w:r w:rsidR="005B4341">
        <w:rPr>
          <w:sz w:val="22"/>
          <w:szCs w:val="22"/>
        </w:rPr>
        <w:t>source</w:t>
      </w:r>
      <w:r w:rsidR="00B71AFA" w:rsidRPr="00A04B9E">
        <w:rPr>
          <w:sz w:val="22"/>
          <w:szCs w:val="22"/>
        </w:rPr>
        <w:t xml:space="preserve"> needs, complete and submit Form </w:t>
      </w:r>
      <w:r w:rsidR="008657BC">
        <w:rPr>
          <w:sz w:val="22"/>
          <w:szCs w:val="22"/>
        </w:rPr>
        <w:t>3</w:t>
      </w:r>
      <w:r w:rsidR="00B71AFA" w:rsidRPr="00A04B9E">
        <w:rPr>
          <w:sz w:val="22"/>
          <w:szCs w:val="22"/>
        </w:rPr>
        <w:t>.0</w:t>
      </w:r>
      <w:r w:rsidR="008657BC">
        <w:rPr>
          <w:sz w:val="22"/>
          <w:szCs w:val="22"/>
        </w:rPr>
        <w:t>,</w:t>
      </w:r>
      <w:r w:rsidR="00B71AFA" w:rsidRPr="00A04B9E">
        <w:rPr>
          <w:sz w:val="22"/>
          <w:szCs w:val="22"/>
        </w:rPr>
        <w:t xml:space="preserve"> Section </w:t>
      </w:r>
      <w:r w:rsidR="008657BC">
        <w:rPr>
          <w:sz w:val="22"/>
          <w:szCs w:val="22"/>
        </w:rPr>
        <w:t>3</w:t>
      </w:r>
      <w:r w:rsidR="00B71AFA" w:rsidRPr="00A04B9E">
        <w:rPr>
          <w:sz w:val="22"/>
          <w:szCs w:val="22"/>
        </w:rPr>
        <w:t>.2: Determination of Class as part of the application package.</w:t>
      </w:r>
    </w:p>
    <w:p w14:paraId="3E503B34" w14:textId="77777777" w:rsidR="00D94956" w:rsidRDefault="00B719DC" w:rsidP="006A7B81">
      <w:pPr>
        <w:pStyle w:val="Header"/>
        <w:tabs>
          <w:tab w:val="clear" w:pos="4320"/>
          <w:tab w:val="clear" w:pos="8640"/>
        </w:tabs>
        <w:spacing w:after="120"/>
        <w:ind w:left="360" w:hanging="600"/>
        <w:rPr>
          <w:sz w:val="22"/>
          <w:szCs w:val="22"/>
        </w:rPr>
      </w:pPr>
      <w:r>
        <w:rPr>
          <w:sz w:val="22"/>
          <w:szCs w:val="22"/>
        </w:rPr>
        <w:lastRenderedPageBreak/>
        <w:t>52</w:t>
      </w:r>
      <w:r w:rsidR="00AD4010" w:rsidRPr="00A04B9E">
        <w:rPr>
          <w:sz w:val="22"/>
          <w:szCs w:val="22"/>
        </w:rPr>
        <w:t>)</w:t>
      </w:r>
      <w:r w:rsidR="00AD4010" w:rsidRPr="00A04B9E">
        <w:rPr>
          <w:sz w:val="22"/>
          <w:szCs w:val="22"/>
        </w:rPr>
        <w:tab/>
        <w:t>For Class I sources only:</w:t>
      </w:r>
      <w:r w:rsidR="00D94956">
        <w:rPr>
          <w:sz w:val="22"/>
          <w:szCs w:val="22"/>
        </w:rPr>
        <w:t xml:space="preserve"> </w:t>
      </w:r>
      <w:r w:rsidR="00AD4010" w:rsidRPr="00A04B9E">
        <w:rPr>
          <w:sz w:val="22"/>
          <w:szCs w:val="22"/>
        </w:rPr>
        <w:t xml:space="preserve"> indicate whether or not you want a permit shield for your </w:t>
      </w:r>
      <w:r w:rsidR="005B4341">
        <w:rPr>
          <w:sz w:val="22"/>
          <w:szCs w:val="22"/>
        </w:rPr>
        <w:t>source</w:t>
      </w:r>
      <w:r w:rsidR="00AD4010" w:rsidRPr="00A04B9E">
        <w:rPr>
          <w:sz w:val="22"/>
          <w:szCs w:val="22"/>
        </w:rPr>
        <w:t xml:space="preserve"> (see Title 129, Chapter </w:t>
      </w:r>
      <w:r w:rsidR="00BA5AD7">
        <w:rPr>
          <w:sz w:val="22"/>
          <w:szCs w:val="22"/>
        </w:rPr>
        <w:t>6</w:t>
      </w:r>
      <w:r w:rsidR="00AD4010" w:rsidRPr="00A04B9E">
        <w:rPr>
          <w:sz w:val="22"/>
          <w:szCs w:val="22"/>
        </w:rPr>
        <w:t xml:space="preserve">, Section </w:t>
      </w:r>
      <w:r w:rsidR="00BA5AD7" w:rsidRPr="00A04B9E">
        <w:rPr>
          <w:sz w:val="22"/>
          <w:szCs w:val="22"/>
          <w:u w:val="single"/>
        </w:rPr>
        <w:t>0</w:t>
      </w:r>
      <w:r w:rsidR="00BA5AD7">
        <w:rPr>
          <w:sz w:val="22"/>
          <w:szCs w:val="22"/>
          <w:u w:val="single"/>
        </w:rPr>
        <w:t>03.12</w:t>
      </w:r>
      <w:r w:rsidR="00BA5AD7" w:rsidRPr="00A04B9E">
        <w:rPr>
          <w:sz w:val="22"/>
          <w:szCs w:val="22"/>
        </w:rPr>
        <w:t xml:space="preserve"> </w:t>
      </w:r>
      <w:r w:rsidR="00282049" w:rsidRPr="00A04B9E">
        <w:rPr>
          <w:sz w:val="22"/>
          <w:szCs w:val="22"/>
        </w:rPr>
        <w:t>and the fact sheet</w:t>
      </w:r>
      <w:r w:rsidR="008657BC">
        <w:rPr>
          <w:sz w:val="22"/>
          <w:szCs w:val="22"/>
        </w:rPr>
        <w:t>, Permit Shields,</w:t>
      </w:r>
      <w:r w:rsidR="00282049" w:rsidRPr="00A04B9E">
        <w:rPr>
          <w:sz w:val="22"/>
          <w:szCs w:val="22"/>
        </w:rPr>
        <w:t xml:space="preserve"> on the </w:t>
      </w:r>
      <w:r w:rsidR="00BA5AD7" w:rsidRPr="00A04B9E">
        <w:rPr>
          <w:sz w:val="22"/>
          <w:szCs w:val="22"/>
        </w:rPr>
        <w:t>NDE</w:t>
      </w:r>
      <w:r w:rsidR="00BA5AD7">
        <w:rPr>
          <w:sz w:val="22"/>
          <w:szCs w:val="22"/>
        </w:rPr>
        <w:t>E</w:t>
      </w:r>
      <w:r w:rsidR="00BA5AD7" w:rsidRPr="00A04B9E">
        <w:rPr>
          <w:sz w:val="22"/>
          <w:szCs w:val="22"/>
        </w:rPr>
        <w:t xml:space="preserve"> </w:t>
      </w:r>
      <w:r w:rsidR="0009550F">
        <w:rPr>
          <w:sz w:val="22"/>
          <w:szCs w:val="22"/>
        </w:rPr>
        <w:t>website</w:t>
      </w:r>
      <w:r w:rsidR="008657BC">
        <w:rPr>
          <w:sz w:val="22"/>
          <w:szCs w:val="22"/>
        </w:rPr>
        <w:t xml:space="preserve"> </w:t>
      </w:r>
      <w:r w:rsidR="008657BC" w:rsidRPr="00A04B9E">
        <w:rPr>
          <w:sz w:val="22"/>
          <w:szCs w:val="22"/>
        </w:rPr>
        <w:t>for more information on permit shields</w:t>
      </w:r>
      <w:r w:rsidR="00AD4010" w:rsidRPr="00A04B9E">
        <w:rPr>
          <w:sz w:val="22"/>
          <w:szCs w:val="22"/>
        </w:rPr>
        <w:t xml:space="preserve">). </w:t>
      </w:r>
      <w:r w:rsidR="00D94956">
        <w:rPr>
          <w:sz w:val="22"/>
          <w:szCs w:val="22"/>
        </w:rPr>
        <w:t xml:space="preserve"> </w:t>
      </w:r>
      <w:r w:rsidR="00AD4010" w:rsidRPr="00A04B9E">
        <w:rPr>
          <w:sz w:val="22"/>
          <w:szCs w:val="22"/>
        </w:rPr>
        <w:t>If you select “Yes,” complete Form 1.0, Section 1.</w:t>
      </w:r>
      <w:r w:rsidR="002502C9">
        <w:rPr>
          <w:sz w:val="22"/>
          <w:szCs w:val="22"/>
        </w:rPr>
        <w:t>4</w:t>
      </w:r>
      <w:r w:rsidR="00AD4010" w:rsidRPr="00A04B9E">
        <w:rPr>
          <w:sz w:val="22"/>
          <w:szCs w:val="22"/>
        </w:rPr>
        <w:t>: Permit Shield</w:t>
      </w:r>
      <w:r w:rsidR="0009550F">
        <w:rPr>
          <w:sz w:val="22"/>
          <w:szCs w:val="22"/>
        </w:rPr>
        <w:t xml:space="preserve"> and mark the appropriate box on Form 1.1 - Checklist</w:t>
      </w:r>
      <w:r w:rsidR="00AD4010" w:rsidRPr="00A04B9E">
        <w:rPr>
          <w:sz w:val="22"/>
          <w:szCs w:val="22"/>
        </w:rPr>
        <w:t>.</w:t>
      </w:r>
    </w:p>
    <w:p w14:paraId="26FC1FDF" w14:textId="77777777" w:rsidR="00D15524" w:rsidRPr="00A04B9E" w:rsidRDefault="00D15524" w:rsidP="00D94956">
      <w:pPr>
        <w:pStyle w:val="Header"/>
        <w:tabs>
          <w:tab w:val="clear" w:pos="4320"/>
          <w:tab w:val="clear" w:pos="8640"/>
        </w:tabs>
        <w:spacing w:after="120"/>
        <w:ind w:left="360" w:hanging="600"/>
        <w:rPr>
          <w:b/>
          <w:caps/>
          <w:sz w:val="22"/>
          <w:szCs w:val="22"/>
          <w:u w:val="single"/>
        </w:rPr>
      </w:pPr>
      <w:r w:rsidRPr="00A04B9E">
        <w:rPr>
          <w:b/>
          <w:caps/>
          <w:sz w:val="22"/>
          <w:szCs w:val="22"/>
          <w:u w:val="single"/>
        </w:rPr>
        <w:t xml:space="preserve">Historical Permitting Information </w:t>
      </w:r>
    </w:p>
    <w:p w14:paraId="315F69A8" w14:textId="77777777" w:rsidR="00D15524" w:rsidRDefault="0009550F" w:rsidP="005B4341">
      <w:pPr>
        <w:pStyle w:val="BodyTextIndent"/>
        <w:ind w:left="360" w:hanging="600"/>
        <w:rPr>
          <w:sz w:val="22"/>
          <w:szCs w:val="22"/>
        </w:rPr>
      </w:pPr>
      <w:r>
        <w:rPr>
          <w:sz w:val="22"/>
          <w:szCs w:val="22"/>
        </w:rPr>
        <w:t>53</w:t>
      </w:r>
      <w:r w:rsidR="005B4341">
        <w:rPr>
          <w:sz w:val="22"/>
          <w:szCs w:val="22"/>
        </w:rPr>
        <w:t>)</w:t>
      </w:r>
      <w:r w:rsidR="005B4341">
        <w:rPr>
          <w:sz w:val="22"/>
          <w:szCs w:val="22"/>
        </w:rPr>
        <w:tab/>
      </w:r>
      <w:r w:rsidR="00D15524" w:rsidRPr="00A04B9E">
        <w:rPr>
          <w:sz w:val="22"/>
          <w:szCs w:val="22"/>
        </w:rPr>
        <w:t xml:space="preserve">Enter the year the </w:t>
      </w:r>
      <w:r w:rsidR="005B4341">
        <w:rPr>
          <w:sz w:val="22"/>
          <w:szCs w:val="22"/>
        </w:rPr>
        <w:t>source</w:t>
      </w:r>
      <w:r w:rsidR="00D15524" w:rsidRPr="00A04B9E">
        <w:rPr>
          <w:sz w:val="22"/>
          <w:szCs w:val="22"/>
        </w:rPr>
        <w:t xml:space="preserve"> was </w:t>
      </w:r>
      <w:r w:rsidR="00F80AF2" w:rsidRPr="00A04B9E">
        <w:rPr>
          <w:sz w:val="22"/>
          <w:szCs w:val="22"/>
        </w:rPr>
        <w:t>initially</w:t>
      </w:r>
      <w:r w:rsidR="006A7B81">
        <w:rPr>
          <w:sz w:val="22"/>
          <w:szCs w:val="22"/>
        </w:rPr>
        <w:t xml:space="preserve"> constructed.</w:t>
      </w:r>
    </w:p>
    <w:p w14:paraId="34651BFD" w14:textId="77777777" w:rsidR="00D15524" w:rsidRPr="00A04B9E" w:rsidRDefault="0009550F" w:rsidP="006A7B81">
      <w:pPr>
        <w:pStyle w:val="BodyTextIndent"/>
        <w:keepNext/>
        <w:keepLines/>
        <w:spacing w:after="120"/>
        <w:ind w:left="360" w:hanging="600"/>
        <w:rPr>
          <w:sz w:val="22"/>
          <w:szCs w:val="22"/>
        </w:rPr>
      </w:pPr>
      <w:r>
        <w:rPr>
          <w:sz w:val="22"/>
          <w:szCs w:val="22"/>
        </w:rPr>
        <w:t>54</w:t>
      </w:r>
      <w:r w:rsidR="006A7B81">
        <w:rPr>
          <w:sz w:val="22"/>
          <w:szCs w:val="22"/>
        </w:rPr>
        <w:t>)</w:t>
      </w:r>
      <w:r w:rsidR="006A7B81">
        <w:rPr>
          <w:sz w:val="22"/>
          <w:szCs w:val="22"/>
        </w:rPr>
        <w:tab/>
      </w:r>
      <w:r w:rsidR="008657BC">
        <w:rPr>
          <w:sz w:val="22"/>
          <w:szCs w:val="22"/>
        </w:rPr>
        <w:t>F</w:t>
      </w:r>
      <w:r w:rsidR="00D15524" w:rsidRPr="00A04B9E">
        <w:rPr>
          <w:sz w:val="22"/>
          <w:szCs w:val="22"/>
        </w:rPr>
        <w:t>or each construction permit, operating permit, low emitter determination, or No-</w:t>
      </w:r>
      <w:r>
        <w:rPr>
          <w:sz w:val="22"/>
          <w:szCs w:val="22"/>
        </w:rPr>
        <w:t>Operating-</w:t>
      </w:r>
      <w:r w:rsidR="00D15524" w:rsidRPr="00A04B9E">
        <w:rPr>
          <w:sz w:val="22"/>
          <w:szCs w:val="22"/>
        </w:rPr>
        <w:t xml:space="preserve">Permit-Required determination obtained from the </w:t>
      </w:r>
      <w:r w:rsidR="00BA5AD7" w:rsidRPr="00A04B9E">
        <w:rPr>
          <w:sz w:val="22"/>
          <w:szCs w:val="22"/>
        </w:rPr>
        <w:t>NDE</w:t>
      </w:r>
      <w:r w:rsidR="00BA5AD7">
        <w:rPr>
          <w:sz w:val="22"/>
          <w:szCs w:val="22"/>
        </w:rPr>
        <w:t>E</w:t>
      </w:r>
      <w:r w:rsidR="008657BC">
        <w:rPr>
          <w:sz w:val="22"/>
          <w:szCs w:val="22"/>
        </w:rPr>
        <w:t>, provide</w:t>
      </w:r>
      <w:r w:rsidR="008657BC" w:rsidRPr="00A04B9E">
        <w:rPr>
          <w:sz w:val="22"/>
          <w:szCs w:val="22"/>
        </w:rPr>
        <w:t xml:space="preserve"> the date, type of permit, and a brief description of the </w:t>
      </w:r>
      <w:r w:rsidR="008657BC">
        <w:rPr>
          <w:sz w:val="22"/>
          <w:szCs w:val="22"/>
        </w:rPr>
        <w:t xml:space="preserve">purpose of the </w:t>
      </w:r>
      <w:r w:rsidR="008657BC" w:rsidRPr="00A04B9E">
        <w:rPr>
          <w:sz w:val="22"/>
          <w:szCs w:val="22"/>
        </w:rPr>
        <w:t>permit</w:t>
      </w:r>
      <w:r w:rsidR="00D15524" w:rsidRPr="00A04B9E">
        <w:rPr>
          <w:sz w:val="22"/>
          <w:szCs w:val="22"/>
        </w:rPr>
        <w:t>.</w:t>
      </w:r>
    </w:p>
    <w:p w14:paraId="25EF771A" w14:textId="77777777" w:rsidR="00A2503E" w:rsidRPr="00A04B9E" w:rsidRDefault="001D0036" w:rsidP="006A7B81">
      <w:pPr>
        <w:spacing w:after="120"/>
        <w:ind w:left="-240"/>
        <w:rPr>
          <w:b/>
          <w:caps/>
          <w:sz w:val="22"/>
          <w:szCs w:val="22"/>
          <w:u w:val="single"/>
        </w:rPr>
      </w:pPr>
      <w:r>
        <w:rPr>
          <w:b/>
          <w:caps/>
          <w:sz w:val="22"/>
          <w:szCs w:val="22"/>
          <w:u w:val="single"/>
        </w:rPr>
        <w:t>SOURCE</w:t>
      </w:r>
      <w:r w:rsidR="00A2503E" w:rsidRPr="00A04B9E">
        <w:rPr>
          <w:b/>
          <w:caps/>
          <w:sz w:val="22"/>
          <w:szCs w:val="22"/>
          <w:u w:val="single"/>
        </w:rPr>
        <w:t xml:space="preserve"> and Process Information</w:t>
      </w:r>
    </w:p>
    <w:p w14:paraId="6EB8F124" w14:textId="77777777" w:rsidR="00316682" w:rsidRPr="00A04B9E" w:rsidRDefault="0009550F" w:rsidP="00666FBA">
      <w:pPr>
        <w:ind w:left="360" w:hanging="600"/>
        <w:rPr>
          <w:sz w:val="22"/>
          <w:szCs w:val="22"/>
        </w:rPr>
      </w:pPr>
      <w:r>
        <w:rPr>
          <w:sz w:val="22"/>
          <w:szCs w:val="22"/>
        </w:rPr>
        <w:t>55</w:t>
      </w:r>
      <w:r w:rsidR="00316682" w:rsidRPr="00A04B9E">
        <w:rPr>
          <w:sz w:val="22"/>
          <w:szCs w:val="22"/>
        </w:rPr>
        <w:t>)</w:t>
      </w:r>
      <w:r w:rsidR="00316682" w:rsidRPr="00A04B9E">
        <w:rPr>
          <w:sz w:val="22"/>
          <w:szCs w:val="22"/>
        </w:rPr>
        <w:tab/>
      </w:r>
      <w:r w:rsidR="005B4341">
        <w:rPr>
          <w:sz w:val="22"/>
          <w:szCs w:val="22"/>
        </w:rPr>
        <w:t>Source</w:t>
      </w:r>
      <w:r w:rsidR="008657BC">
        <w:rPr>
          <w:sz w:val="22"/>
          <w:szCs w:val="22"/>
        </w:rPr>
        <w:t xml:space="preserve"> D</w:t>
      </w:r>
      <w:r w:rsidR="00316682" w:rsidRPr="00A04B9E">
        <w:rPr>
          <w:sz w:val="22"/>
          <w:szCs w:val="22"/>
        </w:rPr>
        <w:t>escription</w:t>
      </w:r>
      <w:r w:rsidR="008657BC">
        <w:rPr>
          <w:sz w:val="22"/>
          <w:szCs w:val="22"/>
        </w:rPr>
        <w:t xml:space="preserve"> (narrative)</w:t>
      </w:r>
    </w:p>
    <w:p w14:paraId="4807E3F8" w14:textId="77777777" w:rsidR="00316682" w:rsidRPr="00A04B9E" w:rsidRDefault="0009550F" w:rsidP="00666FBA">
      <w:pPr>
        <w:ind w:left="360" w:hanging="600"/>
        <w:rPr>
          <w:sz w:val="22"/>
          <w:szCs w:val="22"/>
        </w:rPr>
      </w:pPr>
      <w:r>
        <w:rPr>
          <w:sz w:val="22"/>
          <w:szCs w:val="22"/>
        </w:rPr>
        <w:t>56</w:t>
      </w:r>
      <w:r w:rsidR="00316682" w:rsidRPr="00A04B9E">
        <w:rPr>
          <w:sz w:val="22"/>
          <w:szCs w:val="22"/>
        </w:rPr>
        <w:t>)</w:t>
      </w:r>
      <w:r w:rsidR="00316682" w:rsidRPr="00A04B9E">
        <w:rPr>
          <w:sz w:val="22"/>
          <w:szCs w:val="22"/>
        </w:rPr>
        <w:tab/>
      </w:r>
      <w:r w:rsidR="005B4341">
        <w:rPr>
          <w:sz w:val="22"/>
          <w:szCs w:val="22"/>
        </w:rPr>
        <w:t>Source</w:t>
      </w:r>
      <w:r w:rsidR="00316682" w:rsidRPr="00A04B9E">
        <w:rPr>
          <w:sz w:val="22"/>
          <w:szCs w:val="22"/>
        </w:rPr>
        <w:t xml:space="preserve"> Layout Diagram</w:t>
      </w:r>
      <w:r w:rsidR="00ED3269">
        <w:rPr>
          <w:sz w:val="22"/>
          <w:szCs w:val="22"/>
        </w:rPr>
        <w:t xml:space="preserve"> </w:t>
      </w:r>
    </w:p>
    <w:p w14:paraId="71C17E87" w14:textId="77777777" w:rsidR="00316682" w:rsidRPr="00A04B9E" w:rsidRDefault="0009550F" w:rsidP="00666FBA">
      <w:pPr>
        <w:ind w:left="360" w:hanging="600"/>
        <w:rPr>
          <w:sz w:val="22"/>
          <w:szCs w:val="22"/>
          <w:u w:val="single"/>
        </w:rPr>
      </w:pPr>
      <w:r>
        <w:rPr>
          <w:sz w:val="22"/>
          <w:szCs w:val="22"/>
        </w:rPr>
        <w:t>57</w:t>
      </w:r>
      <w:r w:rsidR="00316682" w:rsidRPr="00A04B9E">
        <w:rPr>
          <w:sz w:val="22"/>
          <w:szCs w:val="22"/>
        </w:rPr>
        <w:t>)</w:t>
      </w:r>
      <w:r w:rsidR="00316682" w:rsidRPr="00A04B9E">
        <w:rPr>
          <w:sz w:val="22"/>
          <w:szCs w:val="22"/>
        </w:rPr>
        <w:tab/>
        <w:t>Process Flow Diagram</w:t>
      </w:r>
      <w:r w:rsidR="00316682" w:rsidRPr="00ED3269">
        <w:rPr>
          <w:sz w:val="22"/>
          <w:szCs w:val="22"/>
        </w:rPr>
        <w:t xml:space="preserve"> </w:t>
      </w:r>
      <w:r w:rsidR="00ED3269" w:rsidRPr="00ED3269">
        <w:rPr>
          <w:sz w:val="22"/>
          <w:szCs w:val="22"/>
        </w:rPr>
        <w:t xml:space="preserve"> </w:t>
      </w:r>
    </w:p>
    <w:p w14:paraId="271FEE4A" w14:textId="77777777" w:rsidR="00B71AFA" w:rsidRDefault="00316682" w:rsidP="00B71AFA">
      <w:pPr>
        <w:ind w:left="360" w:hanging="600"/>
        <w:rPr>
          <w:sz w:val="22"/>
          <w:szCs w:val="22"/>
        </w:rPr>
      </w:pPr>
      <w:r w:rsidRPr="00A04B9E">
        <w:rPr>
          <w:sz w:val="22"/>
          <w:szCs w:val="22"/>
        </w:rPr>
        <w:t>5</w:t>
      </w:r>
      <w:r w:rsidR="0009550F">
        <w:rPr>
          <w:sz w:val="22"/>
          <w:szCs w:val="22"/>
        </w:rPr>
        <w:t>8</w:t>
      </w:r>
      <w:r w:rsidRPr="00A04B9E">
        <w:rPr>
          <w:sz w:val="22"/>
          <w:szCs w:val="22"/>
        </w:rPr>
        <w:t>)</w:t>
      </w:r>
      <w:r w:rsidRPr="00A04B9E">
        <w:rPr>
          <w:sz w:val="22"/>
          <w:szCs w:val="22"/>
        </w:rPr>
        <w:tab/>
      </w:r>
      <w:r w:rsidR="001A409F">
        <w:rPr>
          <w:sz w:val="22"/>
          <w:szCs w:val="22"/>
        </w:rPr>
        <w:t xml:space="preserve">Indicate whether your source has a </w:t>
      </w:r>
      <w:r w:rsidR="00855450">
        <w:rPr>
          <w:sz w:val="22"/>
          <w:szCs w:val="22"/>
        </w:rPr>
        <w:t>r</w:t>
      </w:r>
      <w:r w:rsidR="001A409F">
        <w:rPr>
          <w:sz w:val="22"/>
          <w:szCs w:val="22"/>
        </w:rPr>
        <w:t xml:space="preserve">isk </w:t>
      </w:r>
      <w:r w:rsidR="00855450">
        <w:rPr>
          <w:sz w:val="22"/>
          <w:szCs w:val="22"/>
        </w:rPr>
        <w:t>m</w:t>
      </w:r>
      <w:r w:rsidR="001A409F">
        <w:rPr>
          <w:sz w:val="22"/>
          <w:szCs w:val="22"/>
        </w:rPr>
        <w:t xml:space="preserve">anagement </w:t>
      </w:r>
      <w:r w:rsidR="00855450">
        <w:rPr>
          <w:sz w:val="22"/>
          <w:szCs w:val="22"/>
        </w:rPr>
        <w:t>p</w:t>
      </w:r>
      <w:r w:rsidR="001A409F">
        <w:rPr>
          <w:sz w:val="22"/>
          <w:szCs w:val="22"/>
        </w:rPr>
        <w:t>lan pursuant to Fed</w:t>
      </w:r>
      <w:r w:rsidR="006A7B81">
        <w:rPr>
          <w:sz w:val="22"/>
          <w:szCs w:val="22"/>
        </w:rPr>
        <w:t xml:space="preserve">eral Clean Air Act Section 112r (see 40 CFR Part 68, </w:t>
      </w:r>
      <w:r w:rsidR="006A7B81" w:rsidRPr="00C625CF">
        <w:rPr>
          <w:sz w:val="22"/>
        </w:rPr>
        <w:t>Chemical Accident Prevention Provision</w:t>
      </w:r>
      <w:r w:rsidR="006F4D9D">
        <w:rPr>
          <w:sz w:val="22"/>
        </w:rPr>
        <w:t xml:space="preserve"> for more information</w:t>
      </w:r>
      <w:r w:rsidR="006A7B81">
        <w:rPr>
          <w:sz w:val="22"/>
        </w:rPr>
        <w:t>).</w:t>
      </w:r>
    </w:p>
    <w:p w14:paraId="0F05606E" w14:textId="77777777" w:rsidR="001A409F" w:rsidRDefault="0009550F" w:rsidP="006A7B81">
      <w:pPr>
        <w:spacing w:after="120"/>
        <w:ind w:left="360" w:hanging="600"/>
        <w:rPr>
          <w:sz w:val="22"/>
          <w:szCs w:val="22"/>
        </w:rPr>
      </w:pPr>
      <w:r>
        <w:rPr>
          <w:sz w:val="22"/>
          <w:szCs w:val="22"/>
        </w:rPr>
        <w:t>59</w:t>
      </w:r>
      <w:r w:rsidR="001A409F">
        <w:rPr>
          <w:sz w:val="22"/>
          <w:szCs w:val="22"/>
        </w:rPr>
        <w:t>)</w:t>
      </w:r>
      <w:r w:rsidR="001A409F">
        <w:rPr>
          <w:sz w:val="22"/>
          <w:szCs w:val="22"/>
        </w:rPr>
        <w:tab/>
        <w:t xml:space="preserve">Indicate if </w:t>
      </w:r>
      <w:r w:rsidR="00855450">
        <w:rPr>
          <w:sz w:val="22"/>
          <w:szCs w:val="22"/>
        </w:rPr>
        <w:t>a</w:t>
      </w:r>
      <w:r w:rsidR="001A409F" w:rsidRPr="00A04B9E">
        <w:rPr>
          <w:sz w:val="22"/>
          <w:szCs w:val="22"/>
        </w:rPr>
        <w:t xml:space="preserve">ir </w:t>
      </w:r>
      <w:r w:rsidR="00855450">
        <w:rPr>
          <w:sz w:val="22"/>
          <w:szCs w:val="22"/>
        </w:rPr>
        <w:t>d</w:t>
      </w:r>
      <w:r w:rsidR="001A409F" w:rsidRPr="00A04B9E">
        <w:rPr>
          <w:sz w:val="22"/>
          <w:szCs w:val="22"/>
        </w:rPr>
        <w:t xml:space="preserve">ispersion </w:t>
      </w:r>
      <w:r w:rsidR="00855450">
        <w:rPr>
          <w:sz w:val="22"/>
          <w:szCs w:val="22"/>
        </w:rPr>
        <w:t>m</w:t>
      </w:r>
      <w:r w:rsidR="001A409F" w:rsidRPr="00A04B9E">
        <w:rPr>
          <w:sz w:val="22"/>
          <w:szCs w:val="22"/>
        </w:rPr>
        <w:t>odeling</w:t>
      </w:r>
      <w:r w:rsidR="001A409F">
        <w:rPr>
          <w:sz w:val="22"/>
          <w:szCs w:val="22"/>
        </w:rPr>
        <w:t xml:space="preserve"> was conducted.</w:t>
      </w:r>
    </w:p>
    <w:p w14:paraId="5C5123BE" w14:textId="77777777" w:rsidR="00D15524" w:rsidRPr="00A04B9E" w:rsidRDefault="00D15524" w:rsidP="006A7B81">
      <w:pPr>
        <w:spacing w:after="120"/>
        <w:ind w:left="-240"/>
        <w:rPr>
          <w:b/>
          <w:caps/>
          <w:sz w:val="22"/>
          <w:szCs w:val="22"/>
          <w:u w:val="single"/>
        </w:rPr>
      </w:pPr>
      <w:r w:rsidRPr="00A04B9E">
        <w:rPr>
          <w:b/>
          <w:caps/>
          <w:sz w:val="22"/>
          <w:szCs w:val="22"/>
          <w:u w:val="single"/>
        </w:rPr>
        <w:t>Responsible Official Certification Statement</w:t>
      </w:r>
      <w:r w:rsidR="004214FE" w:rsidRPr="00A04B9E">
        <w:rPr>
          <w:b/>
          <w:caps/>
          <w:sz w:val="22"/>
          <w:szCs w:val="22"/>
          <w:u w:val="single"/>
        </w:rPr>
        <w:t>s</w:t>
      </w:r>
    </w:p>
    <w:p w14:paraId="2FD50A50" w14:textId="77777777" w:rsidR="004214FE" w:rsidRPr="00A04B9E" w:rsidRDefault="0009550F" w:rsidP="00666FBA">
      <w:pPr>
        <w:pStyle w:val="BodyTextIndent"/>
        <w:ind w:left="360" w:hanging="600"/>
        <w:rPr>
          <w:sz w:val="22"/>
          <w:szCs w:val="22"/>
        </w:rPr>
      </w:pPr>
      <w:r>
        <w:rPr>
          <w:sz w:val="22"/>
          <w:szCs w:val="22"/>
        </w:rPr>
        <w:t>60</w:t>
      </w:r>
      <w:r w:rsidR="00A2503E" w:rsidRPr="00A04B9E">
        <w:rPr>
          <w:sz w:val="22"/>
          <w:szCs w:val="22"/>
        </w:rPr>
        <w:t>)</w:t>
      </w:r>
      <w:r w:rsidR="00A2503E" w:rsidRPr="00A04B9E">
        <w:rPr>
          <w:sz w:val="22"/>
          <w:szCs w:val="22"/>
        </w:rPr>
        <w:tab/>
      </w:r>
      <w:r w:rsidR="00D15524" w:rsidRPr="00A04B9E">
        <w:rPr>
          <w:sz w:val="22"/>
          <w:szCs w:val="22"/>
        </w:rPr>
        <w:t xml:space="preserve">Each application must include a </w:t>
      </w:r>
      <w:r w:rsidR="004214FE" w:rsidRPr="00A04B9E">
        <w:rPr>
          <w:sz w:val="22"/>
          <w:szCs w:val="22"/>
        </w:rPr>
        <w:t xml:space="preserve">compliance </w:t>
      </w:r>
      <w:r w:rsidR="00D15524" w:rsidRPr="00A04B9E">
        <w:rPr>
          <w:sz w:val="22"/>
          <w:szCs w:val="22"/>
        </w:rPr>
        <w:t xml:space="preserve">certification statement that </w:t>
      </w:r>
      <w:r w:rsidR="00A2503E" w:rsidRPr="00A04B9E">
        <w:rPr>
          <w:sz w:val="22"/>
          <w:szCs w:val="22"/>
        </w:rPr>
        <w:t xml:space="preserve">states </w:t>
      </w:r>
      <w:r w:rsidR="00D15524" w:rsidRPr="00A04B9E">
        <w:rPr>
          <w:sz w:val="22"/>
          <w:szCs w:val="22"/>
        </w:rPr>
        <w:t xml:space="preserve">the </w:t>
      </w:r>
      <w:r w:rsidR="005B4341">
        <w:rPr>
          <w:sz w:val="22"/>
          <w:szCs w:val="22"/>
        </w:rPr>
        <w:t>source</w:t>
      </w:r>
      <w:r w:rsidR="004214FE" w:rsidRPr="00A04B9E">
        <w:rPr>
          <w:sz w:val="22"/>
          <w:szCs w:val="22"/>
        </w:rPr>
        <w:t xml:space="preserve"> is in compliance with the applicable requirements identified in the application and will continue to be in compliance with the requirements</w:t>
      </w:r>
      <w:r w:rsidR="0049745A" w:rsidRPr="00A04B9E">
        <w:rPr>
          <w:sz w:val="22"/>
          <w:szCs w:val="22"/>
        </w:rPr>
        <w:t>.</w:t>
      </w:r>
      <w:r w:rsidR="00D94956">
        <w:rPr>
          <w:sz w:val="22"/>
          <w:szCs w:val="22"/>
        </w:rPr>
        <w:t xml:space="preserve"> </w:t>
      </w:r>
      <w:r w:rsidR="00A2503E" w:rsidRPr="00A04B9E">
        <w:rPr>
          <w:sz w:val="22"/>
          <w:szCs w:val="22"/>
        </w:rPr>
        <w:t xml:space="preserve"> </w:t>
      </w:r>
      <w:r w:rsidR="004214FE" w:rsidRPr="00A04B9E">
        <w:rPr>
          <w:sz w:val="22"/>
          <w:szCs w:val="22"/>
        </w:rPr>
        <w:t xml:space="preserve">If the </w:t>
      </w:r>
      <w:r w:rsidR="005B4341">
        <w:rPr>
          <w:sz w:val="22"/>
          <w:szCs w:val="22"/>
        </w:rPr>
        <w:t>source</w:t>
      </w:r>
      <w:r w:rsidR="004214FE" w:rsidRPr="00A04B9E">
        <w:rPr>
          <w:sz w:val="22"/>
          <w:szCs w:val="22"/>
        </w:rPr>
        <w:t xml:space="preserve"> is not in compliance with one or more applicable requirements, the </w:t>
      </w:r>
      <w:r w:rsidR="005B4341">
        <w:rPr>
          <w:sz w:val="22"/>
          <w:szCs w:val="22"/>
        </w:rPr>
        <w:t>source</w:t>
      </w:r>
      <w:r w:rsidR="004214FE" w:rsidRPr="00A04B9E">
        <w:rPr>
          <w:sz w:val="22"/>
          <w:szCs w:val="22"/>
        </w:rPr>
        <w:t xml:space="preserve"> </w:t>
      </w:r>
      <w:r w:rsidR="00E77FB0" w:rsidRPr="00A04B9E">
        <w:rPr>
          <w:sz w:val="22"/>
          <w:szCs w:val="22"/>
        </w:rPr>
        <w:t>must complete and follow a compliance schedule until compliance with the requirement in question is achieved</w:t>
      </w:r>
      <w:r w:rsidR="004214FE" w:rsidRPr="00A04B9E">
        <w:rPr>
          <w:sz w:val="22"/>
          <w:szCs w:val="22"/>
        </w:rPr>
        <w:t>.</w:t>
      </w:r>
      <w:r w:rsidR="00D94956">
        <w:rPr>
          <w:sz w:val="22"/>
          <w:szCs w:val="22"/>
        </w:rPr>
        <w:t xml:space="preserve"> </w:t>
      </w:r>
      <w:r w:rsidR="00C846EC" w:rsidRPr="00A04B9E">
        <w:rPr>
          <w:sz w:val="22"/>
          <w:szCs w:val="22"/>
        </w:rPr>
        <w:t xml:space="preserve"> The responsible official must check the compliance certification box</w:t>
      </w:r>
      <w:r w:rsidR="003A0579">
        <w:rPr>
          <w:sz w:val="22"/>
          <w:szCs w:val="22"/>
        </w:rPr>
        <w:t xml:space="preserve"> (#60)</w:t>
      </w:r>
      <w:r w:rsidR="00C846EC" w:rsidRPr="00A04B9E">
        <w:rPr>
          <w:sz w:val="22"/>
          <w:szCs w:val="22"/>
        </w:rPr>
        <w:t xml:space="preserve"> to signify the </w:t>
      </w:r>
      <w:r w:rsidR="00F62020">
        <w:rPr>
          <w:sz w:val="22"/>
          <w:szCs w:val="22"/>
        </w:rPr>
        <w:t>source’</w:t>
      </w:r>
      <w:r w:rsidR="00C846EC" w:rsidRPr="00A04B9E">
        <w:rPr>
          <w:sz w:val="22"/>
          <w:szCs w:val="22"/>
        </w:rPr>
        <w:t>s compliance.</w:t>
      </w:r>
    </w:p>
    <w:p w14:paraId="1AF9742F" w14:textId="77777777" w:rsidR="00C846EC" w:rsidRPr="00A04B9E" w:rsidRDefault="0009550F" w:rsidP="00666FBA">
      <w:pPr>
        <w:pStyle w:val="BodyTextIndent"/>
        <w:ind w:left="360" w:hanging="600"/>
        <w:rPr>
          <w:sz w:val="22"/>
          <w:szCs w:val="22"/>
        </w:rPr>
      </w:pPr>
      <w:r>
        <w:rPr>
          <w:sz w:val="22"/>
          <w:szCs w:val="22"/>
        </w:rPr>
        <w:t>61</w:t>
      </w:r>
      <w:r w:rsidR="00C846EC" w:rsidRPr="00A04B9E">
        <w:rPr>
          <w:sz w:val="22"/>
          <w:szCs w:val="22"/>
        </w:rPr>
        <w:t>)</w:t>
      </w:r>
      <w:r w:rsidR="00C846EC" w:rsidRPr="00A04B9E">
        <w:rPr>
          <w:sz w:val="22"/>
          <w:szCs w:val="22"/>
        </w:rPr>
        <w:tab/>
        <w:t xml:space="preserve">Each application must include a certification statement that states the information contained in the application is true, accurate, and complete. </w:t>
      </w:r>
      <w:r w:rsidR="00D94956">
        <w:rPr>
          <w:sz w:val="22"/>
          <w:szCs w:val="22"/>
        </w:rPr>
        <w:t xml:space="preserve"> </w:t>
      </w:r>
      <w:r w:rsidR="00C846EC" w:rsidRPr="00A04B9E">
        <w:rPr>
          <w:sz w:val="22"/>
          <w:szCs w:val="22"/>
        </w:rPr>
        <w:t>The responsible official must check the truth, accuracy, and c</w:t>
      </w:r>
      <w:r w:rsidR="00EF4075">
        <w:rPr>
          <w:sz w:val="22"/>
          <w:szCs w:val="22"/>
        </w:rPr>
        <w:t>ompleteness certification box (#61) to</w:t>
      </w:r>
      <w:r w:rsidR="0086194A">
        <w:rPr>
          <w:sz w:val="22"/>
          <w:szCs w:val="22"/>
        </w:rPr>
        <w:t xml:space="preserve"> </w:t>
      </w:r>
      <w:r w:rsidR="00C846EC" w:rsidRPr="00A04B9E">
        <w:rPr>
          <w:sz w:val="22"/>
          <w:szCs w:val="22"/>
        </w:rPr>
        <w:t>signify the</w:t>
      </w:r>
      <w:r w:rsidR="00EF4075">
        <w:rPr>
          <w:sz w:val="22"/>
          <w:szCs w:val="22"/>
        </w:rPr>
        <w:t xml:space="preserve"> electronic copy of the</w:t>
      </w:r>
      <w:r w:rsidR="00C846EC" w:rsidRPr="00A04B9E">
        <w:rPr>
          <w:sz w:val="22"/>
          <w:szCs w:val="22"/>
        </w:rPr>
        <w:t xml:space="preserve"> application meets</w:t>
      </w:r>
      <w:r w:rsidR="00EF4075">
        <w:rPr>
          <w:sz w:val="22"/>
          <w:szCs w:val="22"/>
        </w:rPr>
        <w:t xml:space="preserve"> this</w:t>
      </w:r>
      <w:r w:rsidR="00C846EC" w:rsidRPr="00A04B9E">
        <w:rPr>
          <w:sz w:val="22"/>
          <w:szCs w:val="22"/>
        </w:rPr>
        <w:t xml:space="preserve"> requirement.</w:t>
      </w:r>
    </w:p>
    <w:p w14:paraId="6EEAEFBC" w14:textId="77777777" w:rsidR="00802584" w:rsidRDefault="0009550F" w:rsidP="00802584">
      <w:pPr>
        <w:pStyle w:val="BodyTextIndent"/>
        <w:ind w:left="360" w:hanging="600"/>
        <w:rPr>
          <w:sz w:val="22"/>
          <w:szCs w:val="22"/>
        </w:rPr>
      </w:pPr>
      <w:r>
        <w:rPr>
          <w:sz w:val="22"/>
          <w:szCs w:val="22"/>
        </w:rPr>
        <w:t>62</w:t>
      </w:r>
      <w:r w:rsidR="00C846EC" w:rsidRPr="00A04B9E">
        <w:rPr>
          <w:sz w:val="22"/>
          <w:szCs w:val="22"/>
        </w:rPr>
        <w:t>)</w:t>
      </w:r>
      <w:r w:rsidR="00C846EC" w:rsidRPr="00A04B9E">
        <w:rPr>
          <w:sz w:val="22"/>
          <w:szCs w:val="22"/>
        </w:rPr>
        <w:tab/>
      </w:r>
      <w:r w:rsidR="00EF4075">
        <w:rPr>
          <w:sz w:val="22"/>
          <w:szCs w:val="22"/>
        </w:rPr>
        <w:t xml:space="preserve">If an electronic copy of the application is submitted in addition to the hard copies, then the responsible official must certify the electronic copy is </w:t>
      </w:r>
      <w:r w:rsidR="00802584">
        <w:rPr>
          <w:sz w:val="22"/>
          <w:szCs w:val="22"/>
        </w:rPr>
        <w:t>identical</w:t>
      </w:r>
      <w:r w:rsidR="00EF4075">
        <w:rPr>
          <w:sz w:val="22"/>
          <w:szCs w:val="22"/>
        </w:rPr>
        <w:t xml:space="preserve"> in content to the hard copies.  </w:t>
      </w:r>
      <w:r w:rsidR="00802584">
        <w:rPr>
          <w:sz w:val="22"/>
          <w:szCs w:val="22"/>
        </w:rPr>
        <w:t xml:space="preserve">The responsible official must check the electronic copy certification box (#62) to signify the electronic copy of the application meets this requirement.  </w:t>
      </w:r>
    </w:p>
    <w:p w14:paraId="45FBF622" w14:textId="77777777" w:rsidR="00D15524" w:rsidRPr="00A04B9E" w:rsidRDefault="00802584" w:rsidP="00666FBA">
      <w:pPr>
        <w:pStyle w:val="BodyTextIndent"/>
        <w:ind w:left="360" w:hanging="600"/>
        <w:rPr>
          <w:sz w:val="22"/>
          <w:szCs w:val="22"/>
        </w:rPr>
      </w:pPr>
      <w:r>
        <w:rPr>
          <w:sz w:val="22"/>
          <w:szCs w:val="22"/>
        </w:rPr>
        <w:t>63)</w:t>
      </w:r>
      <w:r>
        <w:rPr>
          <w:sz w:val="22"/>
          <w:szCs w:val="22"/>
        </w:rPr>
        <w:tab/>
      </w:r>
      <w:r w:rsidR="0049745A" w:rsidRPr="00A04B9E">
        <w:rPr>
          <w:sz w:val="22"/>
          <w:szCs w:val="22"/>
        </w:rPr>
        <w:t>T</w:t>
      </w:r>
      <w:r w:rsidR="00A2503E" w:rsidRPr="00A04B9E">
        <w:rPr>
          <w:sz w:val="22"/>
          <w:szCs w:val="22"/>
        </w:rPr>
        <w:t>he certification</w:t>
      </w:r>
      <w:r w:rsidR="00D15524" w:rsidRPr="00A04B9E">
        <w:rPr>
          <w:sz w:val="22"/>
          <w:szCs w:val="22"/>
        </w:rPr>
        <w:t xml:space="preserve"> </w:t>
      </w:r>
      <w:r w:rsidR="00D15524" w:rsidRPr="00A04B9E">
        <w:rPr>
          <w:sz w:val="22"/>
          <w:szCs w:val="22"/>
          <w:u w:val="single"/>
        </w:rPr>
        <w:t>must be signed and dated in ink</w:t>
      </w:r>
      <w:r w:rsidR="00D15524" w:rsidRPr="00A04B9E">
        <w:rPr>
          <w:sz w:val="22"/>
          <w:szCs w:val="22"/>
        </w:rPr>
        <w:t xml:space="preserve"> by a </w:t>
      </w:r>
      <w:r w:rsidR="00C846EC" w:rsidRPr="00A04B9E">
        <w:rPr>
          <w:sz w:val="22"/>
          <w:szCs w:val="22"/>
        </w:rPr>
        <w:t>r</w:t>
      </w:r>
      <w:r w:rsidR="00D15524" w:rsidRPr="00A04B9E">
        <w:rPr>
          <w:sz w:val="22"/>
          <w:szCs w:val="22"/>
        </w:rPr>
        <w:t xml:space="preserve">esponsible </w:t>
      </w:r>
      <w:r w:rsidR="00C846EC" w:rsidRPr="00A04B9E">
        <w:rPr>
          <w:sz w:val="22"/>
          <w:szCs w:val="22"/>
        </w:rPr>
        <w:t>o</w:t>
      </w:r>
      <w:r w:rsidR="00D15524" w:rsidRPr="00A04B9E">
        <w:rPr>
          <w:sz w:val="22"/>
          <w:szCs w:val="22"/>
        </w:rPr>
        <w:t>fficial of the organizati</w:t>
      </w:r>
      <w:r w:rsidR="00A2503E" w:rsidRPr="00A04B9E">
        <w:rPr>
          <w:sz w:val="22"/>
          <w:szCs w:val="22"/>
        </w:rPr>
        <w:t xml:space="preserve">on that operates or owns the </w:t>
      </w:r>
      <w:r w:rsidR="006B1012">
        <w:rPr>
          <w:sz w:val="22"/>
          <w:szCs w:val="22"/>
        </w:rPr>
        <w:t>source</w:t>
      </w:r>
      <w:r w:rsidR="00A04B9E">
        <w:rPr>
          <w:sz w:val="22"/>
          <w:szCs w:val="22"/>
        </w:rPr>
        <w:t>.</w:t>
      </w:r>
      <w:r w:rsidR="00D94956">
        <w:rPr>
          <w:sz w:val="22"/>
          <w:szCs w:val="22"/>
        </w:rPr>
        <w:t xml:space="preserve"> </w:t>
      </w:r>
      <w:r w:rsidR="00A04B9E">
        <w:rPr>
          <w:sz w:val="22"/>
          <w:szCs w:val="22"/>
        </w:rPr>
        <w:t xml:space="preserve"> </w:t>
      </w:r>
      <w:r w:rsidR="00D15524" w:rsidRPr="00A04B9E">
        <w:rPr>
          <w:sz w:val="22"/>
          <w:szCs w:val="22"/>
        </w:rPr>
        <w:t>The application will be considered incomplete without a proper signature.</w:t>
      </w:r>
    </w:p>
    <w:p w14:paraId="6E1E537C" w14:textId="77777777" w:rsidR="00D15524" w:rsidRPr="00A04B9E" w:rsidRDefault="0049745A" w:rsidP="00666FBA">
      <w:pPr>
        <w:pStyle w:val="BodyTextIndent"/>
        <w:ind w:left="720" w:hanging="360"/>
        <w:rPr>
          <w:sz w:val="22"/>
          <w:szCs w:val="22"/>
        </w:rPr>
      </w:pPr>
      <w:r w:rsidRPr="00A04B9E">
        <w:rPr>
          <w:sz w:val="22"/>
          <w:szCs w:val="22"/>
        </w:rPr>
        <w:t xml:space="preserve">As per </w:t>
      </w:r>
      <w:hyperlink r:id="rId11" w:history="1">
        <w:r w:rsidRPr="00855450">
          <w:rPr>
            <w:rStyle w:val="Hyperlink"/>
            <w:sz w:val="22"/>
            <w:szCs w:val="22"/>
          </w:rPr>
          <w:t>Title 129, Chapter 1</w:t>
        </w:r>
      </w:hyperlink>
      <w:r w:rsidRPr="00A04B9E">
        <w:rPr>
          <w:sz w:val="22"/>
          <w:szCs w:val="22"/>
        </w:rPr>
        <w:t xml:space="preserve">, Section </w:t>
      </w:r>
      <w:r w:rsidR="00BA5AD7">
        <w:rPr>
          <w:sz w:val="22"/>
          <w:szCs w:val="22"/>
          <w:u w:val="single"/>
        </w:rPr>
        <w:t>002.89</w:t>
      </w:r>
      <w:r w:rsidRPr="00A04B9E">
        <w:rPr>
          <w:sz w:val="22"/>
          <w:szCs w:val="22"/>
        </w:rPr>
        <w:t>, a</w:t>
      </w:r>
      <w:r w:rsidR="00D15524" w:rsidRPr="00A04B9E">
        <w:rPr>
          <w:sz w:val="22"/>
          <w:szCs w:val="22"/>
        </w:rPr>
        <w:t xml:space="preserve"> </w:t>
      </w:r>
      <w:r w:rsidR="00855450">
        <w:rPr>
          <w:sz w:val="22"/>
          <w:szCs w:val="22"/>
        </w:rPr>
        <w:t>r</w:t>
      </w:r>
      <w:r w:rsidR="00D15524" w:rsidRPr="00A04B9E">
        <w:rPr>
          <w:sz w:val="22"/>
          <w:szCs w:val="22"/>
        </w:rPr>
        <w:t xml:space="preserve">esponsible </w:t>
      </w:r>
      <w:r w:rsidR="00855450">
        <w:rPr>
          <w:sz w:val="22"/>
          <w:szCs w:val="22"/>
        </w:rPr>
        <w:t>o</w:t>
      </w:r>
      <w:r w:rsidR="00D15524" w:rsidRPr="00A04B9E">
        <w:rPr>
          <w:sz w:val="22"/>
          <w:szCs w:val="22"/>
        </w:rPr>
        <w:t>fficial can be:</w:t>
      </w:r>
    </w:p>
    <w:p w14:paraId="1C75B3C9" w14:textId="77777777" w:rsidR="00D15524" w:rsidRPr="00A04B9E" w:rsidRDefault="00C846EC" w:rsidP="00666FBA">
      <w:pPr>
        <w:ind w:left="1080" w:hanging="480"/>
        <w:rPr>
          <w:sz w:val="22"/>
          <w:szCs w:val="22"/>
        </w:rPr>
      </w:pPr>
      <w:r w:rsidRPr="00A04B9E">
        <w:rPr>
          <w:sz w:val="22"/>
          <w:szCs w:val="22"/>
        </w:rPr>
        <w:t>1)</w:t>
      </w:r>
      <w:r w:rsidRPr="00A04B9E">
        <w:rPr>
          <w:sz w:val="22"/>
          <w:szCs w:val="22"/>
        </w:rPr>
        <w:tab/>
      </w:r>
      <w:r w:rsidR="00D15524" w:rsidRPr="00A04B9E">
        <w:rPr>
          <w:sz w:val="22"/>
          <w:szCs w:val="22"/>
        </w:rPr>
        <w:t>For a corporation:</w:t>
      </w:r>
    </w:p>
    <w:p w14:paraId="6A7EE3AF" w14:textId="77777777" w:rsidR="00D15524" w:rsidRPr="00A04B9E" w:rsidRDefault="004173C2" w:rsidP="00666FBA">
      <w:pPr>
        <w:ind w:left="1560" w:hanging="480"/>
        <w:rPr>
          <w:sz w:val="22"/>
          <w:szCs w:val="22"/>
        </w:rPr>
      </w:pPr>
      <w:r w:rsidRPr="00A04B9E">
        <w:rPr>
          <w:sz w:val="22"/>
          <w:szCs w:val="22"/>
        </w:rPr>
        <w:t>a)</w:t>
      </w:r>
      <w:r w:rsidRPr="00A04B9E">
        <w:rPr>
          <w:sz w:val="22"/>
          <w:szCs w:val="22"/>
        </w:rPr>
        <w:tab/>
      </w:r>
      <w:r w:rsidR="00D15524" w:rsidRPr="00A04B9E">
        <w:rPr>
          <w:sz w:val="22"/>
          <w:szCs w:val="22"/>
        </w:rPr>
        <w:t>A president, secretary, treasurer, or vice-president of the corporation in charge of a principal business function; or,</w:t>
      </w:r>
    </w:p>
    <w:p w14:paraId="20F19D39" w14:textId="77777777" w:rsidR="00D15524" w:rsidRPr="00A04B9E" w:rsidRDefault="004173C2" w:rsidP="00666FBA">
      <w:pPr>
        <w:ind w:left="1560" w:hanging="480"/>
        <w:rPr>
          <w:sz w:val="22"/>
          <w:szCs w:val="22"/>
          <w:u w:val="single"/>
        </w:rPr>
      </w:pPr>
      <w:r w:rsidRPr="00A04B9E">
        <w:rPr>
          <w:sz w:val="22"/>
          <w:szCs w:val="22"/>
        </w:rPr>
        <w:t>b)</w:t>
      </w:r>
      <w:r w:rsidRPr="00A04B9E">
        <w:rPr>
          <w:sz w:val="22"/>
          <w:szCs w:val="22"/>
        </w:rPr>
        <w:tab/>
      </w:r>
      <w:r w:rsidR="00D15524" w:rsidRPr="00A04B9E">
        <w:rPr>
          <w:sz w:val="22"/>
          <w:szCs w:val="22"/>
        </w:rPr>
        <w:t>Any other person who performs similar policy or decision-making functions for the corporation; or,</w:t>
      </w:r>
    </w:p>
    <w:p w14:paraId="702955B7" w14:textId="77777777" w:rsidR="004F547E" w:rsidRPr="00A04B9E" w:rsidRDefault="004173C2" w:rsidP="00666FBA">
      <w:pPr>
        <w:ind w:left="1560" w:hanging="480"/>
        <w:rPr>
          <w:sz w:val="22"/>
          <w:szCs w:val="22"/>
        </w:rPr>
      </w:pPr>
      <w:r w:rsidRPr="00A04B9E">
        <w:rPr>
          <w:sz w:val="22"/>
          <w:szCs w:val="22"/>
        </w:rPr>
        <w:t>c)</w:t>
      </w:r>
      <w:r w:rsidRPr="00A04B9E">
        <w:rPr>
          <w:sz w:val="22"/>
          <w:szCs w:val="22"/>
        </w:rPr>
        <w:tab/>
      </w:r>
      <w:r w:rsidR="00D15524" w:rsidRPr="00A04B9E">
        <w:rPr>
          <w:sz w:val="22"/>
          <w:szCs w:val="22"/>
        </w:rPr>
        <w:t>A duly authorized representative of such person if the representative is responsible for the overall operation of one or more manufacturing, production, or operating facilities applying for or subject to a permit and either:</w:t>
      </w:r>
    </w:p>
    <w:p w14:paraId="7CCA4EA7" w14:textId="77777777" w:rsidR="00B71AFA" w:rsidRPr="00A04B9E" w:rsidRDefault="004F547E" w:rsidP="00B71AFA">
      <w:pPr>
        <w:numPr>
          <w:ilvl w:val="2"/>
          <w:numId w:val="23"/>
        </w:numPr>
        <w:rPr>
          <w:sz w:val="22"/>
          <w:szCs w:val="22"/>
        </w:rPr>
      </w:pPr>
      <w:r w:rsidRPr="00A04B9E">
        <w:rPr>
          <w:sz w:val="22"/>
          <w:szCs w:val="22"/>
        </w:rPr>
        <w:t>The facilities employ more than 250 persons or have gross annual sales or expenditures exceeding $25 million (in second quarter 1980 dollars); or,</w:t>
      </w:r>
    </w:p>
    <w:p w14:paraId="78386290" w14:textId="77777777" w:rsidR="00C846EC" w:rsidRPr="00A04B9E" w:rsidRDefault="00C846EC" w:rsidP="00666FBA">
      <w:pPr>
        <w:numPr>
          <w:ilvl w:val="2"/>
          <w:numId w:val="23"/>
        </w:numPr>
        <w:rPr>
          <w:sz w:val="22"/>
          <w:szCs w:val="22"/>
        </w:rPr>
      </w:pPr>
      <w:r w:rsidRPr="00A04B9E">
        <w:rPr>
          <w:sz w:val="22"/>
          <w:szCs w:val="22"/>
        </w:rPr>
        <w:lastRenderedPageBreak/>
        <w:t xml:space="preserve">The delegation of authority to such representatives is approved in advance by the </w:t>
      </w:r>
      <w:r w:rsidR="00BA5AD7" w:rsidRPr="00A04B9E">
        <w:rPr>
          <w:sz w:val="22"/>
          <w:szCs w:val="22"/>
        </w:rPr>
        <w:t>NDE</w:t>
      </w:r>
      <w:r w:rsidR="00BA5AD7">
        <w:rPr>
          <w:sz w:val="22"/>
          <w:szCs w:val="22"/>
        </w:rPr>
        <w:t>E</w:t>
      </w:r>
      <w:r w:rsidRPr="00A04B9E">
        <w:rPr>
          <w:sz w:val="22"/>
          <w:szCs w:val="22"/>
        </w:rPr>
        <w:t>.</w:t>
      </w:r>
    </w:p>
    <w:p w14:paraId="262A1EEE" w14:textId="77777777" w:rsidR="00C846EC" w:rsidRPr="00A04B9E" w:rsidRDefault="003D154F" w:rsidP="00666FBA">
      <w:pPr>
        <w:ind w:left="1080" w:hanging="480"/>
        <w:rPr>
          <w:sz w:val="22"/>
          <w:szCs w:val="22"/>
        </w:rPr>
      </w:pPr>
      <w:r w:rsidRPr="00A04B9E">
        <w:rPr>
          <w:sz w:val="22"/>
          <w:szCs w:val="22"/>
        </w:rPr>
        <w:t>2)</w:t>
      </w:r>
      <w:r w:rsidRPr="00A04B9E">
        <w:rPr>
          <w:sz w:val="22"/>
          <w:szCs w:val="22"/>
        </w:rPr>
        <w:tab/>
      </w:r>
      <w:r w:rsidR="00C846EC" w:rsidRPr="00A04B9E">
        <w:rPr>
          <w:sz w:val="22"/>
          <w:szCs w:val="22"/>
        </w:rPr>
        <w:t>For a partnership or</w:t>
      </w:r>
      <w:r w:rsidR="00A04B9E">
        <w:rPr>
          <w:sz w:val="22"/>
          <w:szCs w:val="22"/>
        </w:rPr>
        <w:t xml:space="preserve"> sole proprietorship: </w:t>
      </w:r>
      <w:r w:rsidR="00D94956">
        <w:rPr>
          <w:sz w:val="22"/>
          <w:szCs w:val="22"/>
        </w:rPr>
        <w:t xml:space="preserve"> </w:t>
      </w:r>
      <w:r w:rsidR="00C846EC" w:rsidRPr="00A04B9E">
        <w:rPr>
          <w:sz w:val="22"/>
          <w:szCs w:val="22"/>
        </w:rPr>
        <w:t xml:space="preserve">A general partner or the proprietor, </w:t>
      </w:r>
      <w:r w:rsidR="00855450" w:rsidRPr="00A04B9E">
        <w:rPr>
          <w:sz w:val="22"/>
          <w:szCs w:val="22"/>
        </w:rPr>
        <w:t>respectively.</w:t>
      </w:r>
    </w:p>
    <w:p w14:paraId="38F16A9A" w14:textId="77777777" w:rsidR="00E77FB0" w:rsidRPr="00A04B9E" w:rsidRDefault="003D154F" w:rsidP="00B71AFA">
      <w:pPr>
        <w:ind w:left="1080" w:hanging="480"/>
        <w:rPr>
          <w:sz w:val="22"/>
          <w:szCs w:val="22"/>
        </w:rPr>
      </w:pPr>
      <w:r w:rsidRPr="00A04B9E">
        <w:rPr>
          <w:sz w:val="22"/>
          <w:szCs w:val="22"/>
        </w:rPr>
        <w:t>3)</w:t>
      </w:r>
      <w:r w:rsidRPr="00A04B9E">
        <w:rPr>
          <w:sz w:val="22"/>
          <w:szCs w:val="22"/>
        </w:rPr>
        <w:tab/>
      </w:r>
      <w:r w:rsidR="00C846EC" w:rsidRPr="00A04B9E">
        <w:rPr>
          <w:sz w:val="22"/>
          <w:szCs w:val="22"/>
        </w:rPr>
        <w:t xml:space="preserve">For a municipality, </w:t>
      </w:r>
      <w:r w:rsidR="00855450">
        <w:rPr>
          <w:sz w:val="22"/>
          <w:szCs w:val="22"/>
        </w:rPr>
        <w:t>s</w:t>
      </w:r>
      <w:r w:rsidR="00C846EC" w:rsidRPr="00A04B9E">
        <w:rPr>
          <w:sz w:val="22"/>
          <w:szCs w:val="22"/>
        </w:rPr>
        <w:t xml:space="preserve">tate, </w:t>
      </w:r>
      <w:r w:rsidR="00855450">
        <w:rPr>
          <w:sz w:val="22"/>
          <w:szCs w:val="22"/>
        </w:rPr>
        <w:t>f</w:t>
      </w:r>
      <w:r w:rsidR="00C846EC" w:rsidRPr="00A04B9E">
        <w:rPr>
          <w:sz w:val="22"/>
          <w:szCs w:val="22"/>
        </w:rPr>
        <w:t>ederal, or other public agency:</w:t>
      </w:r>
    </w:p>
    <w:p w14:paraId="20935D21" w14:textId="77777777" w:rsidR="00E77FB0" w:rsidRPr="00A04B9E" w:rsidRDefault="00E77FB0" w:rsidP="00666FBA">
      <w:pPr>
        <w:ind w:left="1560" w:hanging="480"/>
        <w:rPr>
          <w:sz w:val="22"/>
          <w:szCs w:val="22"/>
        </w:rPr>
      </w:pPr>
      <w:r w:rsidRPr="00A04B9E">
        <w:rPr>
          <w:sz w:val="22"/>
          <w:szCs w:val="22"/>
        </w:rPr>
        <w:t>a)</w:t>
      </w:r>
      <w:r w:rsidRPr="00A04B9E">
        <w:rPr>
          <w:sz w:val="22"/>
          <w:szCs w:val="22"/>
        </w:rPr>
        <w:tab/>
        <w:t xml:space="preserve">Either a principal executive officer or ranking elected official.  </w:t>
      </w:r>
    </w:p>
    <w:p w14:paraId="506883E5" w14:textId="77777777" w:rsidR="00C846EC" w:rsidRPr="00A04B9E" w:rsidRDefault="003D154F" w:rsidP="00666FBA">
      <w:pPr>
        <w:ind w:left="1560" w:hanging="480"/>
        <w:rPr>
          <w:sz w:val="22"/>
          <w:szCs w:val="22"/>
        </w:rPr>
      </w:pPr>
      <w:r w:rsidRPr="00A04B9E">
        <w:rPr>
          <w:sz w:val="22"/>
          <w:szCs w:val="22"/>
        </w:rPr>
        <w:t>b)</w:t>
      </w:r>
      <w:r w:rsidRPr="00A04B9E">
        <w:rPr>
          <w:sz w:val="22"/>
          <w:szCs w:val="22"/>
        </w:rPr>
        <w:tab/>
        <w:t>For the pur</w:t>
      </w:r>
      <w:r w:rsidR="00C846EC" w:rsidRPr="00A04B9E">
        <w:rPr>
          <w:sz w:val="22"/>
          <w:szCs w:val="22"/>
        </w:rPr>
        <w:t xml:space="preserve">poses of this application, the principal executive officer of a </w:t>
      </w:r>
      <w:r w:rsidR="00855450" w:rsidRPr="00A04B9E">
        <w:rPr>
          <w:sz w:val="22"/>
          <w:szCs w:val="22"/>
        </w:rPr>
        <w:t>federal</w:t>
      </w:r>
      <w:r w:rsidR="00C846EC" w:rsidRPr="00A04B9E">
        <w:rPr>
          <w:sz w:val="22"/>
          <w:szCs w:val="22"/>
        </w:rPr>
        <w:t xml:space="preserve"> agency includes the chief executive officer having responsibility for the overall operations of a principal geographic unit of the agency (e.g., a Regional Administrator of EPA)</w:t>
      </w:r>
      <w:r w:rsidR="00E77FB0" w:rsidRPr="00A04B9E">
        <w:rPr>
          <w:sz w:val="22"/>
          <w:szCs w:val="22"/>
        </w:rPr>
        <w:t>.</w:t>
      </w:r>
    </w:p>
    <w:p w14:paraId="5498B7EA" w14:textId="77777777" w:rsidR="00B463EC" w:rsidRPr="00A04B9E" w:rsidRDefault="003D154F" w:rsidP="00666FBA">
      <w:pPr>
        <w:ind w:left="1080" w:hanging="480"/>
        <w:rPr>
          <w:sz w:val="22"/>
          <w:szCs w:val="22"/>
        </w:rPr>
      </w:pPr>
      <w:r w:rsidRPr="00A04B9E">
        <w:rPr>
          <w:sz w:val="22"/>
          <w:szCs w:val="22"/>
        </w:rPr>
        <w:t>4)</w:t>
      </w:r>
      <w:r w:rsidRPr="00A04B9E">
        <w:rPr>
          <w:sz w:val="22"/>
          <w:szCs w:val="22"/>
        </w:rPr>
        <w:tab/>
      </w:r>
      <w:r w:rsidR="00B463EC" w:rsidRPr="00A04B9E">
        <w:rPr>
          <w:sz w:val="22"/>
          <w:szCs w:val="22"/>
        </w:rPr>
        <w:t>For affected source</w:t>
      </w:r>
      <w:r w:rsidRPr="00A04B9E">
        <w:rPr>
          <w:sz w:val="22"/>
          <w:szCs w:val="22"/>
        </w:rPr>
        <w:t>s</w:t>
      </w:r>
      <w:r w:rsidR="0049745A" w:rsidRPr="00A04B9E">
        <w:rPr>
          <w:sz w:val="22"/>
          <w:szCs w:val="22"/>
        </w:rPr>
        <w:t xml:space="preserve">, which are </w:t>
      </w:r>
      <w:r w:rsidRPr="00A04B9E">
        <w:rPr>
          <w:sz w:val="22"/>
          <w:szCs w:val="22"/>
        </w:rPr>
        <w:t xml:space="preserve">facilities with </w:t>
      </w:r>
      <w:r w:rsidR="00855450">
        <w:rPr>
          <w:sz w:val="22"/>
          <w:szCs w:val="22"/>
        </w:rPr>
        <w:t>a</w:t>
      </w:r>
      <w:r w:rsidRPr="00A04B9E">
        <w:rPr>
          <w:sz w:val="22"/>
          <w:szCs w:val="22"/>
        </w:rPr>
        <w:t xml:space="preserve">cid </w:t>
      </w:r>
      <w:r w:rsidR="00855450">
        <w:rPr>
          <w:sz w:val="22"/>
          <w:szCs w:val="22"/>
        </w:rPr>
        <w:t>r</w:t>
      </w:r>
      <w:r w:rsidRPr="00A04B9E">
        <w:rPr>
          <w:sz w:val="22"/>
          <w:szCs w:val="22"/>
        </w:rPr>
        <w:t>ain permits and</w:t>
      </w:r>
      <w:r w:rsidR="0049745A" w:rsidRPr="00A04B9E">
        <w:rPr>
          <w:sz w:val="22"/>
          <w:szCs w:val="22"/>
        </w:rPr>
        <w:t xml:space="preserve"> with one or more units that is/are subject to emission reduction requirements or limitations under </w:t>
      </w:r>
      <w:hyperlink r:id="rId12" w:history="1">
        <w:r w:rsidR="0049745A" w:rsidRPr="00855450">
          <w:rPr>
            <w:rStyle w:val="Hyperlink"/>
            <w:sz w:val="22"/>
            <w:szCs w:val="22"/>
          </w:rPr>
          <w:t xml:space="preserve">Title 129, Chapter </w:t>
        </w:r>
        <w:r w:rsidR="006646E1" w:rsidRPr="00855450">
          <w:rPr>
            <w:rStyle w:val="Hyperlink"/>
            <w:sz w:val="22"/>
            <w:szCs w:val="22"/>
          </w:rPr>
          <w:t>5</w:t>
        </w:r>
      </w:hyperlink>
      <w:r w:rsidR="00B463EC" w:rsidRPr="00A04B9E">
        <w:rPr>
          <w:sz w:val="22"/>
          <w:szCs w:val="22"/>
        </w:rPr>
        <w:t>:</w:t>
      </w:r>
    </w:p>
    <w:p w14:paraId="01D4700B" w14:textId="77777777" w:rsidR="00B463EC" w:rsidRPr="00A04B9E" w:rsidRDefault="003D154F" w:rsidP="00666FBA">
      <w:pPr>
        <w:ind w:left="1560" w:hanging="480"/>
        <w:rPr>
          <w:sz w:val="22"/>
          <w:szCs w:val="22"/>
        </w:rPr>
      </w:pPr>
      <w:r w:rsidRPr="00A04B9E">
        <w:rPr>
          <w:sz w:val="22"/>
          <w:szCs w:val="22"/>
        </w:rPr>
        <w:t>a)</w:t>
      </w:r>
      <w:r w:rsidRPr="00A04B9E">
        <w:rPr>
          <w:sz w:val="22"/>
          <w:szCs w:val="22"/>
        </w:rPr>
        <w:tab/>
      </w:r>
      <w:r w:rsidR="00B463EC" w:rsidRPr="00A04B9E">
        <w:rPr>
          <w:sz w:val="22"/>
          <w:szCs w:val="22"/>
        </w:rPr>
        <w:t xml:space="preserve">The designated representative in so far as actions, standards, requirements, or prohibitions under Chapter </w:t>
      </w:r>
      <w:r w:rsidR="00BA5AD7">
        <w:rPr>
          <w:sz w:val="22"/>
          <w:szCs w:val="22"/>
        </w:rPr>
        <w:t>5</w:t>
      </w:r>
      <w:r w:rsidR="00B463EC" w:rsidRPr="00A04B9E">
        <w:rPr>
          <w:sz w:val="22"/>
          <w:szCs w:val="22"/>
        </w:rPr>
        <w:t>, of Title 129, are concerned; and,</w:t>
      </w:r>
    </w:p>
    <w:p w14:paraId="4DDAF5EA" w14:textId="77777777" w:rsidR="00B463EC" w:rsidRPr="00A04B9E" w:rsidRDefault="003D154F" w:rsidP="00666FBA">
      <w:pPr>
        <w:ind w:left="1560" w:hanging="480"/>
        <w:rPr>
          <w:sz w:val="22"/>
          <w:szCs w:val="22"/>
        </w:rPr>
      </w:pPr>
      <w:r w:rsidRPr="00A04B9E">
        <w:rPr>
          <w:sz w:val="22"/>
          <w:szCs w:val="22"/>
        </w:rPr>
        <w:t>b)</w:t>
      </w:r>
      <w:r w:rsidRPr="00A04B9E">
        <w:rPr>
          <w:sz w:val="22"/>
          <w:szCs w:val="22"/>
        </w:rPr>
        <w:tab/>
      </w:r>
      <w:r w:rsidR="00B463EC" w:rsidRPr="00A04B9E">
        <w:rPr>
          <w:sz w:val="22"/>
          <w:szCs w:val="22"/>
        </w:rPr>
        <w:t>The designated representative for any other purposed under the Title V program.</w:t>
      </w:r>
    </w:p>
    <w:p w14:paraId="6418FA62" w14:textId="77777777" w:rsidR="00D5505D" w:rsidRPr="00A04B9E" w:rsidRDefault="00D5505D" w:rsidP="00666FBA">
      <w:pPr>
        <w:rPr>
          <w:sz w:val="22"/>
          <w:szCs w:val="22"/>
        </w:rPr>
      </w:pPr>
    </w:p>
    <w:p w14:paraId="2D4A736B" w14:textId="77777777" w:rsidR="00316682" w:rsidRPr="00A04B9E" w:rsidRDefault="00316682" w:rsidP="00666FBA">
      <w:pPr>
        <w:rPr>
          <w:sz w:val="22"/>
          <w:szCs w:val="22"/>
        </w:rPr>
      </w:pPr>
    </w:p>
    <w:sectPr w:rsidR="00316682" w:rsidRPr="00A04B9E" w:rsidSect="004574A4">
      <w:headerReference w:type="default" r:id="rId13"/>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3AAE" w14:textId="77777777" w:rsidR="005A0D6D" w:rsidRDefault="005A0D6D">
      <w:r>
        <w:separator/>
      </w:r>
    </w:p>
  </w:endnote>
  <w:endnote w:type="continuationSeparator" w:id="0">
    <w:p w14:paraId="2859B412" w14:textId="77777777" w:rsidR="005A0D6D" w:rsidRDefault="005A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EF70" w14:textId="77777777" w:rsidR="00E14A5F" w:rsidRPr="00B208D8" w:rsidRDefault="00E14A5F" w:rsidP="00B208D8">
    <w:pPr>
      <w:pStyle w:val="Footer"/>
      <w:tabs>
        <w:tab w:val="clear" w:pos="8640"/>
        <w:tab w:val="right" w:pos="9360"/>
      </w:tabs>
      <w:ind w:left="-240"/>
      <w:rPr>
        <w:sz w:val="20"/>
        <w:szCs w:val="20"/>
      </w:rPr>
    </w:pPr>
    <w:r w:rsidRPr="00B208D8">
      <w:rPr>
        <w:sz w:val="20"/>
        <w:szCs w:val="20"/>
      </w:rPr>
      <w:t xml:space="preserve">Rev </w:t>
    </w:r>
    <w:r w:rsidR="00BA5AD7">
      <w:rPr>
        <w:sz w:val="20"/>
        <w:szCs w:val="20"/>
      </w:rPr>
      <w:t>7</w:t>
    </w:r>
    <w:r w:rsidR="00AC2635">
      <w:rPr>
        <w:sz w:val="20"/>
        <w:szCs w:val="20"/>
      </w:rPr>
      <w:t>/</w:t>
    </w:r>
    <w:r w:rsidR="00BA5AD7">
      <w:rPr>
        <w:sz w:val="20"/>
        <w:szCs w:val="20"/>
      </w:rPr>
      <w:t>22</w:t>
    </w:r>
    <w:r w:rsidRPr="00B208D8">
      <w:rPr>
        <w:sz w:val="20"/>
        <w:szCs w:val="20"/>
      </w:rPr>
      <w:tab/>
      <w:t xml:space="preserve">Page </w:t>
    </w:r>
    <w:r w:rsidRPr="00B208D8">
      <w:rPr>
        <w:rStyle w:val="PageNumber"/>
        <w:sz w:val="20"/>
        <w:szCs w:val="20"/>
      </w:rPr>
      <w:fldChar w:fldCharType="begin"/>
    </w:r>
    <w:r w:rsidRPr="00B208D8">
      <w:rPr>
        <w:rStyle w:val="PageNumber"/>
        <w:sz w:val="20"/>
        <w:szCs w:val="20"/>
      </w:rPr>
      <w:instrText xml:space="preserve"> PAGE </w:instrText>
    </w:r>
    <w:r w:rsidRPr="00B208D8">
      <w:rPr>
        <w:rStyle w:val="PageNumber"/>
        <w:sz w:val="20"/>
        <w:szCs w:val="20"/>
      </w:rPr>
      <w:fldChar w:fldCharType="separate"/>
    </w:r>
    <w:r w:rsidR="00DB7E70">
      <w:rPr>
        <w:rStyle w:val="PageNumber"/>
        <w:noProof/>
        <w:sz w:val="20"/>
        <w:szCs w:val="20"/>
      </w:rPr>
      <w:t>1</w:t>
    </w:r>
    <w:r w:rsidRPr="00B208D8">
      <w:rPr>
        <w:rStyle w:val="PageNumber"/>
        <w:sz w:val="20"/>
        <w:szCs w:val="20"/>
      </w:rPr>
      <w:fldChar w:fldCharType="end"/>
    </w:r>
    <w:r w:rsidRPr="00B208D8">
      <w:rPr>
        <w:rStyle w:val="PageNumber"/>
        <w:sz w:val="20"/>
        <w:szCs w:val="20"/>
      </w:rPr>
      <w:t xml:space="preserve"> of </w:t>
    </w:r>
    <w:r w:rsidRPr="00B208D8">
      <w:rPr>
        <w:rStyle w:val="PageNumber"/>
        <w:sz w:val="20"/>
        <w:szCs w:val="20"/>
      </w:rPr>
      <w:fldChar w:fldCharType="begin"/>
    </w:r>
    <w:r w:rsidRPr="00B208D8">
      <w:rPr>
        <w:rStyle w:val="PageNumber"/>
        <w:sz w:val="20"/>
        <w:szCs w:val="20"/>
      </w:rPr>
      <w:instrText xml:space="preserve"> NUMPAGES </w:instrText>
    </w:r>
    <w:r w:rsidRPr="00B208D8">
      <w:rPr>
        <w:rStyle w:val="PageNumber"/>
        <w:sz w:val="20"/>
        <w:szCs w:val="20"/>
      </w:rPr>
      <w:fldChar w:fldCharType="separate"/>
    </w:r>
    <w:r w:rsidR="00DB7E70">
      <w:rPr>
        <w:rStyle w:val="PageNumber"/>
        <w:noProof/>
        <w:sz w:val="20"/>
        <w:szCs w:val="20"/>
      </w:rPr>
      <w:t>4</w:t>
    </w:r>
    <w:r w:rsidRPr="00B208D8">
      <w:rPr>
        <w:rStyle w:val="PageNumber"/>
        <w:sz w:val="20"/>
        <w:szCs w:val="20"/>
      </w:rPr>
      <w:fldChar w:fldCharType="end"/>
    </w:r>
    <w:r w:rsidRPr="00B208D8">
      <w:rPr>
        <w:rStyle w:val="PageNumber"/>
        <w:sz w:val="20"/>
        <w:szCs w:val="20"/>
      </w:rPr>
      <w:t xml:space="preserve"> </w:t>
    </w:r>
    <w:r w:rsidRPr="00B208D8">
      <w:rPr>
        <w:rStyle w:val="PageNumber"/>
        <w:sz w:val="20"/>
        <w:szCs w:val="20"/>
      </w:rPr>
      <w:tab/>
    </w:r>
    <w:r>
      <w:rPr>
        <w:sz w:val="20"/>
        <w:szCs w:val="20"/>
      </w:rPr>
      <w:t>08-201-2</w:t>
    </w:r>
    <w:r w:rsidRPr="00B208D8">
      <w:rPr>
        <w:sz w:val="20"/>
        <w:szCs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A657" w14:textId="77777777" w:rsidR="005A0D6D" w:rsidRDefault="005A0D6D">
      <w:r>
        <w:separator/>
      </w:r>
    </w:p>
  </w:footnote>
  <w:footnote w:type="continuationSeparator" w:id="0">
    <w:p w14:paraId="19988DB2" w14:textId="77777777" w:rsidR="005A0D6D" w:rsidRDefault="005A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AAFB" w14:textId="099BC0C7" w:rsidR="00E14A5F" w:rsidRDefault="005C3ECD" w:rsidP="004574A4">
    <w:pPr>
      <w:pStyle w:val="Header"/>
      <w:tabs>
        <w:tab w:val="clear" w:pos="4320"/>
        <w:tab w:val="left" w:pos="2700"/>
        <w:tab w:val="left" w:pos="3060"/>
        <w:tab w:val="center" w:pos="6480"/>
      </w:tabs>
      <w:ind w:left="2520" w:right="-840"/>
      <w:rPr>
        <w:b/>
        <w:sz w:val="32"/>
      </w:rPr>
    </w:pPr>
    <w:r>
      <w:rPr>
        <w:noProof/>
      </w:rPr>
      <w:drawing>
        <wp:anchor distT="0" distB="0" distL="114300" distR="114300" simplePos="0" relativeHeight="251657728" behindDoc="0" locked="0" layoutInCell="1" allowOverlap="1" wp14:anchorId="364094D8" wp14:editId="459BEB39">
          <wp:simplePos x="0" y="0"/>
          <wp:positionH relativeFrom="column">
            <wp:posOffset>-171450</wp:posOffset>
          </wp:positionH>
          <wp:positionV relativeFrom="paragraph">
            <wp:posOffset>38100</wp:posOffset>
          </wp:positionV>
          <wp:extent cx="1533525" cy="3714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5F">
      <w:rPr>
        <w:b/>
        <w:sz w:val="32"/>
      </w:rPr>
      <w:t xml:space="preserve">Air Quality Operating Permit Application </w:t>
    </w:r>
  </w:p>
  <w:p w14:paraId="17365127" w14:textId="77777777" w:rsidR="00E14A5F" w:rsidRDefault="00E14A5F" w:rsidP="004574A4">
    <w:pPr>
      <w:pStyle w:val="Header"/>
      <w:tabs>
        <w:tab w:val="left" w:pos="2700"/>
      </w:tabs>
      <w:ind w:left="2520"/>
      <w:rPr>
        <w:b/>
        <w:sz w:val="32"/>
      </w:rPr>
    </w:pPr>
    <w:r>
      <w:rPr>
        <w:b/>
        <w:sz w:val="32"/>
      </w:rPr>
      <w:t>Form 1.0: General Information</w:t>
    </w:r>
  </w:p>
  <w:p w14:paraId="19D40349" w14:textId="77777777" w:rsidR="00E14A5F" w:rsidRPr="00AC2002" w:rsidRDefault="00E14A5F" w:rsidP="00AC2002">
    <w:pPr>
      <w:pStyle w:val="Header"/>
      <w:tabs>
        <w:tab w:val="clear" w:pos="4320"/>
        <w:tab w:val="clear" w:pos="8640"/>
      </w:tabs>
      <w:ind w:left="-240"/>
      <w:rPr>
        <w:b/>
        <w:bCs/>
        <w:sz w:val="12"/>
        <w:szCs w:val="12"/>
        <w:u w:val="single"/>
      </w:rPr>
    </w:pPr>
  </w:p>
  <w:p w14:paraId="758ED13F" w14:textId="77777777" w:rsidR="00E14A5F" w:rsidRPr="00AC2002" w:rsidRDefault="00E14A5F" w:rsidP="00AC2002">
    <w:pPr>
      <w:ind w:left="-240"/>
      <w:rPr>
        <w:b/>
        <w:sz w:val="28"/>
        <w:szCs w:val="28"/>
      </w:rPr>
    </w:pPr>
    <w:r w:rsidRPr="00AC2002">
      <w:rPr>
        <w:b/>
        <w:sz w:val="28"/>
        <w:szCs w:val="28"/>
      </w:rPr>
      <w:t>INSTRUCTIONS:</w:t>
    </w:r>
  </w:p>
  <w:p w14:paraId="02FE53E7" w14:textId="77777777" w:rsidR="00E14A5F" w:rsidRDefault="00E14A5F" w:rsidP="00AC2002">
    <w:pPr>
      <w:ind w:left="-240"/>
      <w:rPr>
        <w:b/>
        <w:sz w:val="28"/>
        <w:szCs w:val="28"/>
      </w:rPr>
    </w:pPr>
    <w:r w:rsidRPr="00AC2002">
      <w:rPr>
        <w:b/>
        <w:sz w:val="28"/>
        <w:szCs w:val="28"/>
      </w:rPr>
      <w:t>Section 1.2: Administrative Information and Certification</w:t>
    </w:r>
  </w:p>
  <w:p w14:paraId="71E57BB0" w14:textId="77777777" w:rsidR="00E14A5F" w:rsidRPr="00AC2002" w:rsidRDefault="00E14A5F" w:rsidP="00AC2002">
    <w:pPr>
      <w:ind w:left="-240"/>
      <w:rPr>
        <w:color w:val="FFFFFF"/>
        <w:kern w:val="28"/>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AFF"/>
    <w:multiLevelType w:val="hybridMultilevel"/>
    <w:tmpl w:val="F68E5C62"/>
    <w:lvl w:ilvl="0" w:tplc="A028B39A">
      <w:start w:val="52"/>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 w15:restartNumberingAfterBreak="0">
    <w:nsid w:val="14A003CE"/>
    <w:multiLevelType w:val="hybridMultilevel"/>
    <w:tmpl w:val="7B828B98"/>
    <w:lvl w:ilvl="0" w:tplc="F4608D70">
      <w:start w:val="46"/>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 w15:restartNumberingAfterBreak="0">
    <w:nsid w:val="1B6B2130"/>
    <w:multiLevelType w:val="hybridMultilevel"/>
    <w:tmpl w:val="DBCCC376"/>
    <w:lvl w:ilvl="0" w:tplc="0BA413CA">
      <w:start w:val="5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392150"/>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4" w15:restartNumberingAfterBreak="0">
    <w:nsid w:val="1EDB5F90"/>
    <w:multiLevelType w:val="multilevel"/>
    <w:tmpl w:val="B0D69E5E"/>
    <w:lvl w:ilvl="0">
      <w:start w:val="1"/>
      <w:numFmt w:val="lowerRoman"/>
      <w:lvlText w:val="%1)"/>
      <w:lvlJc w:val="right"/>
      <w:pPr>
        <w:tabs>
          <w:tab w:val="num" w:pos="2844"/>
        </w:tabs>
        <w:ind w:left="2844"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E36FE8"/>
    <w:multiLevelType w:val="hybridMultilevel"/>
    <w:tmpl w:val="C9648C3A"/>
    <w:lvl w:ilvl="0" w:tplc="192E5BB0">
      <w:start w:val="4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21B420BE"/>
    <w:multiLevelType w:val="hybridMultilevel"/>
    <w:tmpl w:val="FB9C2EC4"/>
    <w:lvl w:ilvl="0" w:tplc="212CF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214C1E"/>
    <w:multiLevelType w:val="hybridMultilevel"/>
    <w:tmpl w:val="4ABC762E"/>
    <w:lvl w:ilvl="0" w:tplc="29E4572A">
      <w:start w:val="53"/>
      <w:numFmt w:val="decimal"/>
      <w:lvlText w:val="%1)"/>
      <w:lvlJc w:val="left"/>
      <w:pPr>
        <w:tabs>
          <w:tab w:val="num" w:pos="240"/>
        </w:tabs>
        <w:ind w:left="240" w:hanging="480"/>
      </w:pPr>
      <w:rPr>
        <w:rFonts w:hint="default"/>
        <w:sz w:val="24"/>
        <w:u w:val="none"/>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8" w15:restartNumberingAfterBreak="0">
    <w:nsid w:val="2FA20D9C"/>
    <w:multiLevelType w:val="hybridMultilevel"/>
    <w:tmpl w:val="BA12FA8E"/>
    <w:lvl w:ilvl="0" w:tplc="1AA80E0C">
      <w:start w:val="1"/>
      <w:numFmt w:val="lowerRoman"/>
      <w:lvlText w:val="%1)"/>
      <w:lvlJc w:val="right"/>
      <w:pPr>
        <w:tabs>
          <w:tab w:val="num" w:pos="2844"/>
        </w:tabs>
        <w:ind w:left="2844" w:hanging="180"/>
      </w:pPr>
      <w:rPr>
        <w:rFonts w:hint="default"/>
      </w:rPr>
    </w:lvl>
    <w:lvl w:ilvl="1" w:tplc="04090019" w:tentative="1">
      <w:start w:val="1"/>
      <w:numFmt w:val="lowerLetter"/>
      <w:lvlText w:val="%2."/>
      <w:lvlJc w:val="left"/>
      <w:pPr>
        <w:tabs>
          <w:tab w:val="num" w:pos="1440"/>
        </w:tabs>
        <w:ind w:left="1440" w:hanging="360"/>
      </w:pPr>
    </w:lvl>
    <w:lvl w:ilvl="2" w:tplc="1AA80E0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71D99"/>
    <w:multiLevelType w:val="hybridMultilevel"/>
    <w:tmpl w:val="6BD085C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E25B1C"/>
    <w:multiLevelType w:val="multilevel"/>
    <w:tmpl w:val="DBCCC376"/>
    <w:lvl w:ilvl="0">
      <w:start w:val="5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930380"/>
    <w:multiLevelType w:val="hybridMultilevel"/>
    <w:tmpl w:val="F064C1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CF81370"/>
    <w:multiLevelType w:val="hybridMultilevel"/>
    <w:tmpl w:val="FA0083BC"/>
    <w:lvl w:ilvl="0" w:tplc="A028B39A">
      <w:start w:val="4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3" w15:restartNumberingAfterBreak="0">
    <w:nsid w:val="4EB957FF"/>
    <w:multiLevelType w:val="multilevel"/>
    <w:tmpl w:val="313EA0DC"/>
    <w:lvl w:ilvl="0">
      <w:start w:val="48"/>
      <w:numFmt w:val="decimal"/>
      <w:lvlText w:val="%1)"/>
      <w:lvlJc w:val="left"/>
      <w:pPr>
        <w:tabs>
          <w:tab w:val="num" w:pos="120"/>
        </w:tabs>
        <w:ind w:left="120" w:hanging="360"/>
      </w:pPr>
      <w:rPr>
        <w:rFonts w:hint="default"/>
      </w:rPr>
    </w:lvl>
    <w:lvl w:ilvl="1">
      <w:start w:val="1"/>
      <w:numFmt w:val="lowerLetter"/>
      <w:lvlText w:val="%2."/>
      <w:lvlJc w:val="left"/>
      <w:pPr>
        <w:tabs>
          <w:tab w:val="num" w:pos="840"/>
        </w:tabs>
        <w:ind w:left="840" w:hanging="360"/>
      </w:p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14" w15:restartNumberingAfterBreak="0">
    <w:nsid w:val="54A20F7E"/>
    <w:multiLevelType w:val="hybridMultilevel"/>
    <w:tmpl w:val="6B0E7524"/>
    <w:lvl w:ilvl="0" w:tplc="F7529B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BA4BB1"/>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16" w15:restartNumberingAfterBreak="0">
    <w:nsid w:val="5886598C"/>
    <w:multiLevelType w:val="hybridMultilevel"/>
    <w:tmpl w:val="DE8C5968"/>
    <w:lvl w:ilvl="0" w:tplc="B11AA9E8">
      <w:start w:val="39"/>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7" w15:restartNumberingAfterBreak="0">
    <w:nsid w:val="59794982"/>
    <w:multiLevelType w:val="hybridMultilevel"/>
    <w:tmpl w:val="313EA0DC"/>
    <w:lvl w:ilvl="0" w:tplc="884AE860">
      <w:start w:val="48"/>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8" w15:restartNumberingAfterBreak="0">
    <w:nsid w:val="62842A60"/>
    <w:multiLevelType w:val="multilevel"/>
    <w:tmpl w:val="FD3ECA10"/>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42C2BB8"/>
    <w:multiLevelType w:val="hybridMultilevel"/>
    <w:tmpl w:val="DCB81E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744E5B"/>
    <w:multiLevelType w:val="hybridMultilevel"/>
    <w:tmpl w:val="CD420422"/>
    <w:lvl w:ilvl="0" w:tplc="4B3E1804">
      <w:start w:val="34"/>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6B5A2FBD"/>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22" w15:restartNumberingAfterBreak="0">
    <w:nsid w:val="6FAC6CEB"/>
    <w:multiLevelType w:val="hybridMultilevel"/>
    <w:tmpl w:val="46D4C448"/>
    <w:lvl w:ilvl="0" w:tplc="C2664504">
      <w:start w:val="47"/>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3" w15:restartNumberingAfterBreak="0">
    <w:nsid w:val="731C5B6B"/>
    <w:multiLevelType w:val="hybridMultilevel"/>
    <w:tmpl w:val="B38C7A04"/>
    <w:lvl w:ilvl="0" w:tplc="9D460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B33C7F"/>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25" w15:restartNumberingAfterBreak="0">
    <w:nsid w:val="7F4677DA"/>
    <w:multiLevelType w:val="hybridMultilevel"/>
    <w:tmpl w:val="EFE85878"/>
    <w:lvl w:ilvl="0" w:tplc="E5860666">
      <w:start w:val="39"/>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14"/>
  </w:num>
  <w:num w:numId="2">
    <w:abstractNumId w:val="6"/>
  </w:num>
  <w:num w:numId="3">
    <w:abstractNumId w:val="23"/>
  </w:num>
  <w:num w:numId="4">
    <w:abstractNumId w:val="3"/>
  </w:num>
  <w:num w:numId="5">
    <w:abstractNumId w:val="18"/>
  </w:num>
  <w:num w:numId="6">
    <w:abstractNumId w:val="9"/>
  </w:num>
  <w:num w:numId="7">
    <w:abstractNumId w:val="20"/>
  </w:num>
  <w:num w:numId="8">
    <w:abstractNumId w:val="11"/>
  </w:num>
  <w:num w:numId="9">
    <w:abstractNumId w:val="16"/>
  </w:num>
  <w:num w:numId="10">
    <w:abstractNumId w:val="5"/>
  </w:num>
  <w:num w:numId="11">
    <w:abstractNumId w:val="25"/>
  </w:num>
  <w:num w:numId="12">
    <w:abstractNumId w:val="22"/>
  </w:num>
  <w:num w:numId="13">
    <w:abstractNumId w:val="12"/>
  </w:num>
  <w:num w:numId="14">
    <w:abstractNumId w:val="0"/>
  </w:num>
  <w:num w:numId="15">
    <w:abstractNumId w:val="1"/>
  </w:num>
  <w:num w:numId="16">
    <w:abstractNumId w:val="17"/>
  </w:num>
  <w:num w:numId="17">
    <w:abstractNumId w:val="7"/>
  </w:num>
  <w:num w:numId="18">
    <w:abstractNumId w:val="13"/>
  </w:num>
  <w:num w:numId="19">
    <w:abstractNumId w:val="2"/>
  </w:num>
  <w:num w:numId="20">
    <w:abstractNumId w:val="21"/>
  </w:num>
  <w:num w:numId="21">
    <w:abstractNumId w:val="15"/>
  </w:num>
  <w:num w:numId="22">
    <w:abstractNumId w:val="24"/>
  </w:num>
  <w:num w:numId="23">
    <w:abstractNumId w:val="8"/>
  </w:num>
  <w:num w:numId="24">
    <w:abstractNumId w:val="4"/>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FD"/>
    <w:rsid w:val="00010F07"/>
    <w:rsid w:val="000163E0"/>
    <w:rsid w:val="00024DA6"/>
    <w:rsid w:val="000616F2"/>
    <w:rsid w:val="0009550F"/>
    <w:rsid w:val="000C2656"/>
    <w:rsid w:val="00104AF5"/>
    <w:rsid w:val="00112F9B"/>
    <w:rsid w:val="001145C8"/>
    <w:rsid w:val="00131545"/>
    <w:rsid w:val="001348AE"/>
    <w:rsid w:val="001A409F"/>
    <w:rsid w:val="001B2E45"/>
    <w:rsid w:val="001D0036"/>
    <w:rsid w:val="001F4FCC"/>
    <w:rsid w:val="00200769"/>
    <w:rsid w:val="00222FAE"/>
    <w:rsid w:val="002502C9"/>
    <w:rsid w:val="00260A01"/>
    <w:rsid w:val="00263AA6"/>
    <w:rsid w:val="00273F0E"/>
    <w:rsid w:val="00282049"/>
    <w:rsid w:val="00293353"/>
    <w:rsid w:val="00316682"/>
    <w:rsid w:val="00321CD3"/>
    <w:rsid w:val="00344E69"/>
    <w:rsid w:val="0035122E"/>
    <w:rsid w:val="00363BBB"/>
    <w:rsid w:val="003A0579"/>
    <w:rsid w:val="003A6949"/>
    <w:rsid w:val="003B2A5F"/>
    <w:rsid w:val="003B577E"/>
    <w:rsid w:val="003C2E10"/>
    <w:rsid w:val="003D154F"/>
    <w:rsid w:val="003E7F17"/>
    <w:rsid w:val="00410083"/>
    <w:rsid w:val="004173C2"/>
    <w:rsid w:val="004214FE"/>
    <w:rsid w:val="00427994"/>
    <w:rsid w:val="0043652F"/>
    <w:rsid w:val="00436896"/>
    <w:rsid w:val="00453BC5"/>
    <w:rsid w:val="004574A4"/>
    <w:rsid w:val="00461AC7"/>
    <w:rsid w:val="00467CA1"/>
    <w:rsid w:val="0047063C"/>
    <w:rsid w:val="00470BF6"/>
    <w:rsid w:val="0049745A"/>
    <w:rsid w:val="004A5561"/>
    <w:rsid w:val="004C176E"/>
    <w:rsid w:val="004F547E"/>
    <w:rsid w:val="005374DA"/>
    <w:rsid w:val="00555E45"/>
    <w:rsid w:val="0058066D"/>
    <w:rsid w:val="005940A8"/>
    <w:rsid w:val="00596518"/>
    <w:rsid w:val="005A066F"/>
    <w:rsid w:val="005A0D6D"/>
    <w:rsid w:val="005A32D0"/>
    <w:rsid w:val="005A3B60"/>
    <w:rsid w:val="005B4341"/>
    <w:rsid w:val="005C1AB1"/>
    <w:rsid w:val="005C3ECD"/>
    <w:rsid w:val="005C6090"/>
    <w:rsid w:val="005C663E"/>
    <w:rsid w:val="005D7A97"/>
    <w:rsid w:val="005D7FA0"/>
    <w:rsid w:val="0060242D"/>
    <w:rsid w:val="00650AB3"/>
    <w:rsid w:val="006613F2"/>
    <w:rsid w:val="006646E1"/>
    <w:rsid w:val="00666FBA"/>
    <w:rsid w:val="00670DAC"/>
    <w:rsid w:val="00680E9D"/>
    <w:rsid w:val="006A7B81"/>
    <w:rsid w:val="006B1012"/>
    <w:rsid w:val="006D2F3F"/>
    <w:rsid w:val="006F4D9D"/>
    <w:rsid w:val="00700F09"/>
    <w:rsid w:val="00753FCF"/>
    <w:rsid w:val="007758E9"/>
    <w:rsid w:val="0078366A"/>
    <w:rsid w:val="007917B3"/>
    <w:rsid w:val="007A05A1"/>
    <w:rsid w:val="007A72AE"/>
    <w:rsid w:val="007D24E1"/>
    <w:rsid w:val="00802584"/>
    <w:rsid w:val="008229C4"/>
    <w:rsid w:val="00855450"/>
    <w:rsid w:val="0086194A"/>
    <w:rsid w:val="008657BC"/>
    <w:rsid w:val="00870563"/>
    <w:rsid w:val="00906E8D"/>
    <w:rsid w:val="0092112C"/>
    <w:rsid w:val="00984172"/>
    <w:rsid w:val="009D399C"/>
    <w:rsid w:val="009F0192"/>
    <w:rsid w:val="00A04B9E"/>
    <w:rsid w:val="00A06DD5"/>
    <w:rsid w:val="00A2503E"/>
    <w:rsid w:val="00A35D56"/>
    <w:rsid w:val="00A84B43"/>
    <w:rsid w:val="00AC2002"/>
    <w:rsid w:val="00AC2635"/>
    <w:rsid w:val="00AD4010"/>
    <w:rsid w:val="00AE5527"/>
    <w:rsid w:val="00B043B4"/>
    <w:rsid w:val="00B05538"/>
    <w:rsid w:val="00B208D8"/>
    <w:rsid w:val="00B463EC"/>
    <w:rsid w:val="00B504C8"/>
    <w:rsid w:val="00B63BAC"/>
    <w:rsid w:val="00B719DC"/>
    <w:rsid w:val="00B71AFA"/>
    <w:rsid w:val="00BA5AD7"/>
    <w:rsid w:val="00BB6151"/>
    <w:rsid w:val="00BF5DD3"/>
    <w:rsid w:val="00C01F59"/>
    <w:rsid w:val="00C148F1"/>
    <w:rsid w:val="00C56E96"/>
    <w:rsid w:val="00C833D8"/>
    <w:rsid w:val="00C846EC"/>
    <w:rsid w:val="00C84C0B"/>
    <w:rsid w:val="00C973BF"/>
    <w:rsid w:val="00CE02E9"/>
    <w:rsid w:val="00D1349B"/>
    <w:rsid w:val="00D15524"/>
    <w:rsid w:val="00D32250"/>
    <w:rsid w:val="00D4353A"/>
    <w:rsid w:val="00D529BD"/>
    <w:rsid w:val="00D5505D"/>
    <w:rsid w:val="00D71934"/>
    <w:rsid w:val="00D92FC6"/>
    <w:rsid w:val="00D94956"/>
    <w:rsid w:val="00DA472B"/>
    <w:rsid w:val="00DB7E70"/>
    <w:rsid w:val="00DF69DD"/>
    <w:rsid w:val="00E04B42"/>
    <w:rsid w:val="00E14A5F"/>
    <w:rsid w:val="00E16656"/>
    <w:rsid w:val="00E60294"/>
    <w:rsid w:val="00E60C4B"/>
    <w:rsid w:val="00E740F1"/>
    <w:rsid w:val="00E77FB0"/>
    <w:rsid w:val="00EA65BC"/>
    <w:rsid w:val="00ED3269"/>
    <w:rsid w:val="00EF080E"/>
    <w:rsid w:val="00EF4075"/>
    <w:rsid w:val="00F04E7F"/>
    <w:rsid w:val="00F62020"/>
    <w:rsid w:val="00F66FB7"/>
    <w:rsid w:val="00F80AF2"/>
    <w:rsid w:val="00F871CD"/>
    <w:rsid w:val="00F960FD"/>
    <w:rsid w:val="00FA602B"/>
    <w:rsid w:val="00FA64EC"/>
    <w:rsid w:val="00FA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632A303B"/>
  <w15:chartTrackingRefBased/>
  <w15:docId w15:val="{079AC504-EC33-436E-BCEE-462D207D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240"/>
      <w:outlineLvl w:val="0"/>
    </w:pPr>
    <w:rPr>
      <w:b/>
      <w:bCs/>
      <w:sz w:val="32"/>
    </w:rPr>
  </w:style>
  <w:style w:type="paragraph" w:styleId="Heading2">
    <w:name w:val="heading 2"/>
    <w:basedOn w:val="Normal"/>
    <w:next w:val="Normal"/>
    <w:qFormat/>
    <w:pPr>
      <w:keepNext/>
      <w:tabs>
        <w:tab w:val="left" w:pos="720"/>
      </w:tabs>
      <w:ind w:left="-840"/>
      <w:outlineLvl w:val="1"/>
    </w:pPr>
    <w:rPr>
      <w:b/>
      <w:bCs/>
      <w:sz w:val="20"/>
      <w:u w:val="single"/>
    </w:rPr>
  </w:style>
  <w:style w:type="paragraph" w:styleId="Heading3">
    <w:name w:val="heading 3"/>
    <w:basedOn w:val="Normal"/>
    <w:next w:val="Normal"/>
    <w:qFormat/>
    <w:pPr>
      <w:keepNext/>
      <w:ind w:left="-240" w:right="-720"/>
      <w:outlineLvl w:val="2"/>
    </w:pPr>
    <w:rPr>
      <w:b/>
      <w:bCs/>
      <w:u w:val="single"/>
    </w:rPr>
  </w:style>
  <w:style w:type="paragraph" w:styleId="Heading4">
    <w:name w:val="heading 4"/>
    <w:basedOn w:val="Normal"/>
    <w:next w:val="Normal"/>
    <w:qFormat/>
    <w:pPr>
      <w:keepNext/>
      <w:tabs>
        <w:tab w:val="left" w:pos="-1440"/>
      </w:tabs>
      <w:ind w:left="120" w:right="-720" w:hanging="360"/>
      <w:jc w:val="both"/>
      <w:outlineLvl w:val="3"/>
    </w:pPr>
    <w:rPr>
      <w:b/>
      <w:bCs/>
      <w:u w:val="single"/>
    </w:rPr>
  </w:style>
  <w:style w:type="paragraph" w:styleId="Heading6">
    <w:name w:val="heading 6"/>
    <w:basedOn w:val="Normal"/>
    <w:next w:val="Normal"/>
    <w:qFormat/>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2">
    <w:name w:val="Body Text 2"/>
    <w:basedOn w:val="Normal"/>
    <w:rPr>
      <w:sz w:val="20"/>
    </w:rPr>
  </w:style>
  <w:style w:type="paragraph" w:styleId="BodyText">
    <w:name w:val="Body Text"/>
    <w:basedOn w:val="Normal"/>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40" w:right="-720"/>
    </w:pPr>
  </w:style>
  <w:style w:type="character" w:styleId="Hyperlink">
    <w:name w:val="Hyperlink"/>
    <w:rPr>
      <w:color w:val="0000FF"/>
      <w:u w:val="none"/>
    </w:rPr>
  </w:style>
  <w:style w:type="paragraph" w:styleId="BodyTextIndent">
    <w:name w:val="Body Text Indent"/>
    <w:basedOn w:val="Normal"/>
    <w:link w:val="BodyTextIndentChar"/>
    <w:pPr>
      <w:overflowPunct w:val="0"/>
      <w:autoSpaceDE w:val="0"/>
      <w:autoSpaceDN w:val="0"/>
      <w:adjustRightInd w:val="0"/>
      <w:ind w:left="450" w:hanging="450"/>
      <w:textAlignment w:val="baseline"/>
    </w:pPr>
    <w:rPr>
      <w:szCs w:val="20"/>
    </w:rPr>
  </w:style>
  <w:style w:type="paragraph" w:styleId="BodyTextIndent2">
    <w:name w:val="Body Text Indent 2"/>
    <w:basedOn w:val="Normal"/>
    <w:link w:val="BodyTextIndent2Char"/>
    <w:pPr>
      <w:overflowPunct w:val="0"/>
      <w:autoSpaceDE w:val="0"/>
      <w:autoSpaceDN w:val="0"/>
      <w:adjustRightInd w:val="0"/>
      <w:ind w:left="720" w:hanging="360"/>
      <w:textAlignment w:val="baseline"/>
    </w:pPr>
    <w:rPr>
      <w:sz w:val="22"/>
      <w:szCs w:val="20"/>
    </w:rPr>
  </w:style>
  <w:style w:type="paragraph" w:styleId="BodyText3">
    <w:name w:val="Body Text 3"/>
    <w:basedOn w:val="Normal"/>
    <w:pPr>
      <w:autoSpaceDE w:val="0"/>
      <w:autoSpaceDN w:val="0"/>
      <w:adjustRightInd w:val="0"/>
    </w:pPr>
    <w:rPr>
      <w:rFonts w:ascii="Arial" w:hAnsi="Arial" w:cs="Arial"/>
      <w:sz w:val="18"/>
      <w:szCs w:val="23"/>
    </w:rPr>
  </w:style>
  <w:style w:type="character" w:styleId="FollowedHyperlink">
    <w:name w:val="FollowedHyperlink"/>
    <w:rsid w:val="00D92FC6"/>
    <w:rPr>
      <w:color w:val="800080"/>
      <w:u w:val="single"/>
    </w:rPr>
  </w:style>
  <w:style w:type="paragraph" w:styleId="BalloonText">
    <w:name w:val="Balloon Text"/>
    <w:basedOn w:val="Normal"/>
    <w:semiHidden/>
    <w:rsid w:val="007758E9"/>
    <w:rPr>
      <w:rFonts w:ascii="Tahoma" w:hAnsi="Tahoma" w:cs="Tahoma"/>
      <w:sz w:val="16"/>
      <w:szCs w:val="16"/>
    </w:rPr>
  </w:style>
  <w:style w:type="character" w:styleId="CommentReference">
    <w:name w:val="annotation reference"/>
    <w:semiHidden/>
    <w:rsid w:val="00E60294"/>
    <w:rPr>
      <w:sz w:val="16"/>
      <w:szCs w:val="16"/>
    </w:rPr>
  </w:style>
  <w:style w:type="paragraph" w:styleId="CommentText">
    <w:name w:val="annotation text"/>
    <w:basedOn w:val="Normal"/>
    <w:semiHidden/>
    <w:rsid w:val="00E60294"/>
    <w:rPr>
      <w:sz w:val="20"/>
      <w:szCs w:val="20"/>
    </w:rPr>
  </w:style>
  <w:style w:type="paragraph" w:styleId="CommentSubject">
    <w:name w:val="annotation subject"/>
    <w:basedOn w:val="CommentText"/>
    <w:next w:val="CommentText"/>
    <w:semiHidden/>
    <w:rsid w:val="00E60294"/>
    <w:rPr>
      <w:b/>
      <w:bCs/>
    </w:rPr>
  </w:style>
  <w:style w:type="character" w:customStyle="1" w:styleId="BodyTextIndentChar">
    <w:name w:val="Body Text Indent Char"/>
    <w:link w:val="BodyTextIndent"/>
    <w:rsid w:val="005C6090"/>
    <w:rPr>
      <w:sz w:val="24"/>
    </w:rPr>
  </w:style>
  <w:style w:type="character" w:customStyle="1" w:styleId="BodyTextIndent2Char">
    <w:name w:val="Body Text Indent 2 Char"/>
    <w:link w:val="BodyTextIndent2"/>
    <w:rsid w:val="005C6090"/>
    <w:rPr>
      <w:sz w:val="22"/>
    </w:rPr>
  </w:style>
  <w:style w:type="character" w:styleId="UnresolvedMention">
    <w:name w:val="Unresolved Mention"/>
    <w:uiPriority w:val="99"/>
    <w:semiHidden/>
    <w:unhideWhenUsed/>
    <w:rsid w:val="0068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1006">
      <w:bodyDiv w:val="1"/>
      <w:marLeft w:val="0"/>
      <w:marRight w:val="0"/>
      <w:marTop w:val="0"/>
      <w:marBottom w:val="0"/>
      <w:divBdr>
        <w:top w:val="none" w:sz="0" w:space="0" w:color="auto"/>
        <w:left w:val="none" w:sz="0" w:space="0" w:color="auto"/>
        <w:bottom w:val="none" w:sz="0" w:space="0" w:color="auto"/>
        <w:right w:val="none" w:sz="0" w:space="0" w:color="auto"/>
      </w:divBdr>
    </w:div>
    <w:div w:id="820538134">
      <w:bodyDiv w:val="1"/>
      <w:marLeft w:val="0"/>
      <w:marRight w:val="0"/>
      <w:marTop w:val="0"/>
      <w:marBottom w:val="0"/>
      <w:divBdr>
        <w:top w:val="none" w:sz="0" w:space="0" w:color="auto"/>
        <w:left w:val="none" w:sz="0" w:space="0" w:color="auto"/>
        <w:bottom w:val="none" w:sz="0" w:space="0" w:color="auto"/>
        <w:right w:val="none" w:sz="0" w:space="0" w:color="auto"/>
      </w:divBdr>
    </w:div>
    <w:div w:id="1339189947">
      <w:bodyDiv w:val="1"/>
      <w:marLeft w:val="0"/>
      <w:marRight w:val="0"/>
      <w:marTop w:val="0"/>
      <w:marBottom w:val="0"/>
      <w:divBdr>
        <w:top w:val="none" w:sz="0" w:space="0" w:color="auto"/>
        <w:left w:val="none" w:sz="0" w:space="0" w:color="auto"/>
        <w:bottom w:val="none" w:sz="0" w:space="0" w:color="auto"/>
        <w:right w:val="none" w:sz="0" w:space="0" w:color="auto"/>
      </w:divBdr>
    </w:div>
    <w:div w:id="2032534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imis/sicsearch.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s.ne.gov/dyindex.html" TargetMode="External"/><Relationship Id="rId12" Type="http://schemas.openxmlformats.org/officeDocument/2006/relationships/hyperlink" Target="http://dee.ne.gov/RuleAndR.nsf/RuleAndReg.xsp?documentId=290EA9757E8F909C862565E700773522&amp;action=openDocu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e.ne.gov/RuleAndR.nsf/RuleAndReg.xsp?documentId=1208D973CF94DB37862565E70076E6B8&amp;action=openDocu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e.ne.gov/RuleAndR.nsf/RuleAndReg.xsp?documentId=53E55B28D9C661B7862565E700778B6D&amp;action=openDocument" TargetMode="External"/><Relationship Id="rId4" Type="http://schemas.openxmlformats.org/officeDocument/2006/relationships/webSettings" Target="webSettings.xml"/><Relationship Id="rId9" Type="http://schemas.openxmlformats.org/officeDocument/2006/relationships/hyperlink" Target="https://www.census.gov/nai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1803</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INSTRUCTIONS: Section 3</vt:lpstr>
    </vt:vector>
  </TitlesOfParts>
  <Company>NDEQ, State of Nebraska</Company>
  <LinksUpToDate>false</LinksUpToDate>
  <CharactersWithSpaces>12134</CharactersWithSpaces>
  <SharedDoc>false</SharedDoc>
  <HLinks>
    <vt:vector size="36" baseType="variant">
      <vt:variant>
        <vt:i4>1376331</vt:i4>
      </vt:variant>
      <vt:variant>
        <vt:i4>15</vt:i4>
      </vt:variant>
      <vt:variant>
        <vt:i4>0</vt:i4>
      </vt:variant>
      <vt:variant>
        <vt:i4>5</vt:i4>
      </vt:variant>
      <vt:variant>
        <vt:lpwstr>http://dee.ne.gov/RuleAndR.nsf/RuleAndReg.xsp?documentId=290EA9757E8F909C862565E700773522&amp;action=openDocument</vt:lpwstr>
      </vt:variant>
      <vt:variant>
        <vt:lpwstr/>
      </vt:variant>
      <vt:variant>
        <vt:i4>1507396</vt:i4>
      </vt:variant>
      <vt:variant>
        <vt:i4>12</vt:i4>
      </vt:variant>
      <vt:variant>
        <vt:i4>0</vt:i4>
      </vt:variant>
      <vt:variant>
        <vt:i4>5</vt:i4>
      </vt:variant>
      <vt:variant>
        <vt:lpwstr>http://dee.ne.gov/RuleAndR.nsf/RuleAndReg.xsp?documentId=1208D973CF94DB37862565E70076E6B8&amp;action=openDocument</vt:lpwstr>
      </vt:variant>
      <vt:variant>
        <vt:lpwstr/>
      </vt:variant>
      <vt:variant>
        <vt:i4>4522015</vt:i4>
      </vt:variant>
      <vt:variant>
        <vt:i4>9</vt:i4>
      </vt:variant>
      <vt:variant>
        <vt:i4>0</vt:i4>
      </vt:variant>
      <vt:variant>
        <vt:i4>5</vt:i4>
      </vt:variant>
      <vt:variant>
        <vt:lpwstr>http://dee.ne.gov/RuleAndR.nsf/RuleAndReg.xsp?documentId=53E55B28D9C661B7862565E700778B6D&amp;action=openDocument</vt:lpwstr>
      </vt:variant>
      <vt:variant>
        <vt:lpwstr/>
      </vt:variant>
      <vt:variant>
        <vt:i4>4718676</vt:i4>
      </vt:variant>
      <vt:variant>
        <vt:i4>6</vt:i4>
      </vt:variant>
      <vt:variant>
        <vt:i4>0</vt:i4>
      </vt:variant>
      <vt:variant>
        <vt:i4>5</vt:i4>
      </vt:variant>
      <vt:variant>
        <vt:lpwstr>https://www.census.gov/naics/</vt:lpwstr>
      </vt:variant>
      <vt:variant>
        <vt:lpwstr/>
      </vt:variant>
      <vt:variant>
        <vt:i4>7667773</vt:i4>
      </vt:variant>
      <vt:variant>
        <vt:i4>3</vt:i4>
      </vt:variant>
      <vt:variant>
        <vt:i4>0</vt:i4>
      </vt:variant>
      <vt:variant>
        <vt:i4>5</vt:i4>
      </vt:variant>
      <vt:variant>
        <vt:lpwstr>http://www.osha.gov/pls/imis/sicsearch.html</vt:lpwstr>
      </vt:variant>
      <vt:variant>
        <vt:lpwstr/>
      </vt:variant>
      <vt:variant>
        <vt:i4>7274609</vt:i4>
      </vt:variant>
      <vt:variant>
        <vt:i4>0</vt:i4>
      </vt:variant>
      <vt:variant>
        <vt:i4>0</vt:i4>
      </vt:variant>
      <vt:variant>
        <vt:i4>5</vt:i4>
      </vt:variant>
      <vt:variant>
        <vt:lpwstr>http://www.sos.ne.gov/dyindex.html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Section 3</dc:title>
  <dc:subject/>
  <dc:creator>MS0242</dc:creator>
  <cp:keywords/>
  <cp:lastModifiedBy>Bollman, Jeffrey</cp:lastModifiedBy>
  <cp:revision>4</cp:revision>
  <cp:lastPrinted>2022-09-29T22:12:00Z</cp:lastPrinted>
  <dcterms:created xsi:type="dcterms:W3CDTF">2022-09-29T22:11:00Z</dcterms:created>
  <dcterms:modified xsi:type="dcterms:W3CDTF">2022-09-29T22:12:00Z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